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drawing>
          <wp:inline>
            <wp:extent cx="455422" cy="42799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55422" cy="4279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Российская Федерация </w:t>
      </w:r>
    </w:p>
    <w:p w14:paraId="03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 xml:space="preserve">СКИЙ  СЕЛЬСКИЙ СОВЕТ  ДЕПУТАТОВ </w:t>
      </w:r>
    </w:p>
    <w:p w14:paraId="04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Енисейского  района Красноярского края  </w:t>
      </w:r>
    </w:p>
    <w:p w14:paraId="05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РЕШЕНИЕ</w:t>
      </w:r>
    </w:p>
    <w:p w14:paraId="07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8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.Усть-Пит</w:t>
      </w:r>
    </w:p>
    <w:p w14:paraId="0A000000">
      <w:pPr>
        <w:widowControl w:val="0"/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г.</w:t>
      </w:r>
      <w:r>
        <w:rPr>
          <w:rFonts w:ascii="Arial" w:hAnsi="Arial"/>
          <w:sz w:val="24"/>
        </w:rPr>
        <w:t xml:space="preserve">                                                                                                 №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</w:t>
      </w:r>
    </w:p>
    <w:p w14:paraId="0B000000">
      <w:pPr>
        <w:widowControl w:val="0"/>
        <w:spacing w:after="0" w:line="240" w:lineRule="auto"/>
        <w:ind/>
        <w:jc w:val="center"/>
        <w:rPr>
          <w:rFonts w:ascii="Arial" w:hAnsi="Arial"/>
          <w:sz w:val="24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Arial" w:hAnsi="Arial"/>
          <w:sz w:val="24"/>
        </w:rPr>
      </w:pPr>
    </w:p>
    <w:p w14:paraId="0D000000">
      <w:pPr>
        <w:widowControl w:val="0"/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внесении изменений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дополнений  в решение</w:t>
      </w:r>
    </w:p>
    <w:p w14:paraId="0E000000">
      <w:pPr>
        <w:widowControl w:val="0"/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Совета депутатов от 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>.12.</w:t>
      </w:r>
      <w:r>
        <w:rPr>
          <w:rFonts w:ascii="Arial" w:hAnsi="Arial"/>
          <w:b w:val="1"/>
          <w:sz w:val="24"/>
        </w:rPr>
        <w:t>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г</w:t>
      </w:r>
      <w:r>
        <w:rPr>
          <w:rFonts w:ascii="Arial" w:hAnsi="Arial"/>
          <w:b w:val="1"/>
          <w:sz w:val="24"/>
        </w:rPr>
        <w:t xml:space="preserve"> № </w:t>
      </w:r>
      <w:r>
        <w:rPr>
          <w:rFonts w:ascii="Arial" w:hAnsi="Arial"/>
          <w:b w:val="1"/>
          <w:sz w:val="24"/>
        </w:rPr>
        <w:t>1</w:t>
      </w:r>
      <w:r>
        <w:rPr>
          <w:rFonts w:ascii="Arial" w:hAnsi="Arial"/>
          <w:b w:val="1"/>
          <w:sz w:val="24"/>
        </w:rPr>
        <w:t>3</w:t>
      </w:r>
      <w:r>
        <w:rPr>
          <w:rFonts w:ascii="Arial" w:hAnsi="Arial"/>
          <w:b w:val="1"/>
          <w:sz w:val="24"/>
        </w:rPr>
        <w:t>-</w:t>
      </w:r>
      <w:r>
        <w:rPr>
          <w:rFonts w:ascii="Arial" w:hAnsi="Arial"/>
          <w:b w:val="1"/>
          <w:sz w:val="24"/>
        </w:rPr>
        <w:t>1</w:t>
      </w:r>
      <w:r>
        <w:rPr>
          <w:rFonts w:ascii="Arial" w:hAnsi="Arial"/>
          <w:b w:val="1"/>
          <w:sz w:val="24"/>
        </w:rPr>
        <w:t>р</w:t>
      </w:r>
    </w:p>
    <w:p w14:paraId="0F000000">
      <w:pPr>
        <w:widowControl w:val="0"/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«О</w:t>
      </w:r>
      <w:r>
        <w:rPr>
          <w:rFonts w:ascii="Arial" w:hAnsi="Arial"/>
          <w:b w:val="1"/>
          <w:sz w:val="24"/>
        </w:rPr>
        <w:t xml:space="preserve"> бюджет</w:t>
      </w:r>
      <w:r>
        <w:rPr>
          <w:rFonts w:ascii="Arial" w:hAnsi="Arial"/>
          <w:b w:val="1"/>
          <w:sz w:val="24"/>
        </w:rPr>
        <w:t>е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>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сельсовета на 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3 г</w:t>
      </w:r>
      <w:r>
        <w:rPr>
          <w:rFonts w:ascii="Arial" w:hAnsi="Arial"/>
          <w:b w:val="1"/>
          <w:sz w:val="24"/>
        </w:rPr>
        <w:t>од</w:t>
      </w:r>
    </w:p>
    <w:p w14:paraId="10000000">
      <w:pPr>
        <w:widowControl w:val="0"/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и плановый  период</w:t>
      </w:r>
      <w:r>
        <w:rPr>
          <w:rFonts w:ascii="Arial" w:hAnsi="Arial"/>
          <w:b w:val="1"/>
          <w:sz w:val="24"/>
        </w:rPr>
        <w:t xml:space="preserve"> 202</w:t>
      </w:r>
      <w:r>
        <w:rPr>
          <w:rFonts w:ascii="Arial" w:hAnsi="Arial"/>
          <w:b w:val="1"/>
          <w:sz w:val="24"/>
        </w:rPr>
        <w:t>4-2025</w:t>
      </w:r>
      <w:r>
        <w:rPr>
          <w:rFonts w:ascii="Arial" w:hAnsi="Arial"/>
          <w:b w:val="1"/>
          <w:sz w:val="24"/>
        </w:rPr>
        <w:t>годов</w:t>
      </w:r>
      <w:r>
        <w:rPr>
          <w:rFonts w:ascii="Arial" w:hAnsi="Arial"/>
          <w:b w:val="1"/>
          <w:sz w:val="24"/>
        </w:rPr>
        <w:t>»</w:t>
      </w:r>
    </w:p>
    <w:p w14:paraId="11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12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sz w:val="24"/>
        </w:rPr>
        <w:t xml:space="preserve">Внести в решение Совета депутатов </w:t>
      </w:r>
      <w:r>
        <w:rPr>
          <w:rFonts w:ascii="Arial" w:hAnsi="Arial"/>
          <w:sz w:val="24"/>
        </w:rPr>
        <w:t>от 2</w:t>
      </w:r>
      <w:r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12.202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г. №</w:t>
      </w:r>
      <w:r>
        <w:rPr>
          <w:rFonts w:ascii="Arial" w:hAnsi="Arial"/>
          <w:sz w:val="24"/>
        </w:rPr>
        <w:t>13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р «О бюджете Усть-Питского сельсовета на  202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год  и плановый  период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годов»</w:t>
      </w:r>
      <w:r>
        <w:rPr>
          <w:rFonts w:ascii="Arial" w:hAnsi="Arial"/>
          <w:sz w:val="24"/>
        </w:rPr>
        <w:t xml:space="preserve"> (в ред. от 09.03.2023 г № 5-3 р</w:t>
      </w:r>
      <w:r>
        <w:rPr>
          <w:rFonts w:ascii="Arial" w:hAnsi="Arial"/>
          <w:sz w:val="24"/>
        </w:rPr>
        <w:t xml:space="preserve">; </w:t>
      </w:r>
      <w:r>
        <w:rPr>
          <w:rFonts w:ascii="Arial" w:hAnsi="Arial"/>
          <w:sz w:val="24"/>
        </w:rPr>
        <w:t>27.10.21023 № 14-1 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следующие изменения и дополнения:</w:t>
      </w:r>
    </w:p>
    <w:p w14:paraId="13000000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 xml:space="preserve"> 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статье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.Основные характеристики бюджета Усть-Питского сельсовета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год:</w:t>
      </w:r>
    </w:p>
    <w:p w14:paraId="14000000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пункте 1:</w:t>
      </w:r>
    </w:p>
    <w:p w14:paraId="15000000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подпункте 1</w:t>
      </w:r>
      <w:r>
        <w:rPr>
          <w:rFonts w:ascii="Arial" w:hAnsi="Arial"/>
          <w:sz w:val="24"/>
        </w:rPr>
        <w:t xml:space="preserve">.1общий </w:t>
      </w:r>
      <w:r>
        <w:rPr>
          <w:rFonts w:ascii="Arial" w:hAnsi="Arial"/>
          <w:sz w:val="24"/>
        </w:rPr>
        <w:t xml:space="preserve"> объем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доходов бюджета поселения в сумме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9775,6</w:t>
      </w:r>
      <w:r>
        <w:rPr>
          <w:rFonts w:ascii="Arial" w:hAnsi="Arial"/>
          <w:sz w:val="24"/>
        </w:rPr>
        <w:t xml:space="preserve"> тыс.руб.</w:t>
      </w:r>
      <w:r>
        <w:rPr>
          <w:rFonts w:ascii="Arial" w:hAnsi="Arial"/>
          <w:sz w:val="24"/>
        </w:rPr>
        <w:t>;</w:t>
      </w:r>
    </w:p>
    <w:p w14:paraId="16000000">
      <w:pPr>
        <w:widowControl w:val="0"/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подпункте 2</w:t>
      </w:r>
      <w:r>
        <w:rPr>
          <w:rFonts w:ascii="Arial" w:hAnsi="Arial"/>
          <w:sz w:val="24"/>
        </w:rPr>
        <w:t>.2. Общий объем расходов бюджета поселения в сумме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9903,7</w:t>
      </w:r>
      <w:r>
        <w:rPr>
          <w:rFonts w:ascii="Arial" w:hAnsi="Arial"/>
          <w:sz w:val="24"/>
        </w:rPr>
        <w:t xml:space="preserve"> тыс.руб.</w:t>
      </w:r>
      <w:r>
        <w:rPr>
          <w:rFonts w:ascii="Arial" w:hAnsi="Arial"/>
          <w:sz w:val="24"/>
        </w:rPr>
        <w:t>;</w:t>
      </w:r>
    </w:p>
    <w:p w14:paraId="17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Приложения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</w:t>
      </w:r>
      <w:bookmarkStart w:id="1" w:name="_GoBack"/>
      <w:bookmarkEnd w:id="1"/>
      <w:r>
        <w:rPr>
          <w:rFonts w:ascii="Arial" w:hAnsi="Arial"/>
          <w:sz w:val="24"/>
        </w:rPr>
        <w:t>3,</w:t>
      </w:r>
      <w:r>
        <w:rPr>
          <w:rFonts w:ascii="Arial" w:hAnsi="Arial"/>
          <w:sz w:val="24"/>
        </w:rPr>
        <w:t>4,5,6,</w:t>
      </w:r>
      <w:r>
        <w:rPr>
          <w:rFonts w:ascii="Arial" w:hAnsi="Arial"/>
          <w:sz w:val="24"/>
        </w:rPr>
        <w:t>8,1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 указанному решению изложить в новой редакции согласно приложениям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1,2,3,4,5,6,</w:t>
      </w:r>
      <w:r>
        <w:rPr>
          <w:rFonts w:ascii="Arial" w:hAnsi="Arial"/>
          <w:sz w:val="24"/>
        </w:rPr>
        <w:t>7</w:t>
      </w:r>
    </w:p>
    <w:p w14:paraId="18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 Настоящее решение вступает в силу со дня, следующего за днем его официального опубликования в печатном издании «Усть-Питский вестник» и подлежит размещению на официальном сайте</w:t>
      </w:r>
      <w:r>
        <w:rPr>
          <w:rFonts w:ascii="Arial" w:hAnsi="Arial"/>
          <w:sz w:val="24"/>
        </w:rPr>
        <w:t xml:space="preserve"> администрации</w:t>
      </w:r>
      <w:r>
        <w:rPr>
          <w:rFonts w:ascii="Arial" w:hAnsi="Arial"/>
          <w:sz w:val="24"/>
        </w:rPr>
        <w:t xml:space="preserve"> Усть-Питского сельсовета</w:t>
      </w:r>
      <w:r>
        <w:rPr>
          <w:rFonts w:ascii="Arial" w:hAnsi="Arial"/>
          <w:sz w:val="24"/>
        </w:rPr>
        <w:t xml:space="preserve"> Енисейского района Красноярского края.</w:t>
      </w:r>
    </w:p>
    <w:p w14:paraId="19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</w:t>
      </w:r>
    </w:p>
    <w:p w14:paraId="1C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Совета депутатов</w:t>
      </w:r>
      <w:r>
        <w:rPr>
          <w:rFonts w:ascii="Arial" w:hAnsi="Arial"/>
          <w:sz w:val="24"/>
        </w:rPr>
        <w:t xml:space="preserve">                                    В.В.Семенов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ody Text"/>
    <w:basedOn w:val="Style_2"/>
    <w:link w:val="Style_7_ch"/>
    <w:pPr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Body Text"/>
    <w:basedOn w:val="Style_2_ch"/>
    <w:link w:val="Style_7"/>
    <w:rPr>
      <w:rFonts w:ascii="Times New Roman" w:hAnsi="Times New Roman"/>
      <w:sz w:val="28"/>
    </w:rPr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No Spacing"/>
    <w:link w:val="Style_10_ch"/>
    <w:pPr>
      <w:ind/>
      <w:jc w:val="both"/>
    </w:pPr>
    <w:rPr>
      <w:rFonts w:ascii="Times New Roman" w:hAnsi="Times New Roman"/>
      <w:sz w:val="28"/>
    </w:rPr>
  </w:style>
  <w:style w:styleId="Style_10_ch" w:type="character">
    <w:name w:val="No Spacing"/>
    <w:link w:val="Style_10"/>
    <w:rPr>
      <w:rFonts w:ascii="Times New Roman" w:hAnsi="Times New Roman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1" w:type="paragraph">
    <w:name w:val="List Paragraph"/>
    <w:basedOn w:val="Style_2"/>
    <w:link w:val="Style_11_ch"/>
    <w:pPr>
      <w:ind w:firstLine="0" w:left="720"/>
    </w:pPr>
  </w:style>
  <w:style w:styleId="Style_11_ch" w:type="character">
    <w:name w:val="List Paragraph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2023-12-29T04:13:33Z</dcterms:modified>
</cp:coreProperties>
</file>