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365" w:lineRule="exact"/>
        <w:ind w:right="19"/>
        <w:rPr>
          <w:rFonts w:ascii="Times New Roman" w:hAnsi="Times New Roman"/>
          <w:b w:val="1"/>
          <w:sz w:val="24"/>
        </w:rPr>
      </w:pPr>
    </w:p>
    <w:p w14:paraId="02000000">
      <w:pPr>
        <w:spacing w:after="0" w:line="365" w:lineRule="exact"/>
        <w:ind w:right="1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3000000">
      <w:pPr>
        <w:spacing w:after="0" w:line="365" w:lineRule="exact"/>
        <w:ind w:right="2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 УСТЬ-ПИТСКОГО  СЕЛЬСОВЕТА</w:t>
      </w:r>
    </w:p>
    <w:p w14:paraId="04000000">
      <w:pPr>
        <w:spacing w:after="0" w:line="365" w:lineRule="exact"/>
        <w:ind w:right="1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ЕНИСЕЙСКОГО РАЙОНА</w:t>
      </w:r>
    </w:p>
    <w:p w14:paraId="05000000">
      <w:pPr>
        <w:spacing w:after="0" w:line="365" w:lineRule="exact"/>
        <w:ind w:right="14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КРАСНОЯРСКОГО КРАЯ</w:t>
      </w:r>
    </w:p>
    <w:p w14:paraId="06000000">
      <w:pPr>
        <w:spacing w:after="0" w:before="36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pacing w:val="-20"/>
          <w:sz w:val="24"/>
        </w:rPr>
        <w:t>ПОСТАНОВЛЕНИЕ</w:t>
      </w:r>
    </w:p>
    <w:p w14:paraId="0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8000000">
      <w:pPr>
        <w:tabs>
          <w:tab w:leader="none" w:pos="751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08.11.2023г.                                             с. Усть-Пит                                               № 49-п</w:t>
      </w:r>
      <w:r>
        <w:rPr>
          <w:rFonts w:ascii="Times New Roman" w:hAnsi="Times New Roman"/>
          <w:sz w:val="24"/>
        </w:rPr>
        <w:tab/>
      </w:r>
    </w:p>
    <w:p w14:paraId="09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утверждении предварительных итогов социально-экономического развития </w:t>
      </w:r>
    </w:p>
    <w:p w14:paraId="0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Усть-Питского  сельсовета  за истекший период текущего финансового года </w:t>
      </w: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 ожидаемые итоги социально-экономического развития за текущий финансовый период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Руководствуясь статьями 172,184.2 Бюджетного кодекса Российской Федерации, Решением Усть-Питского сельского Совета депутатов от 24.10.2013  № 7-4р «Об утверждении Положения о бюджетном процессе в Усть-Питском сельсовете», в ред. от 25.09.2015 № 1-3р, от 12.05.2016 № 5-1р, от 30.07.2017 № 7-1р, от 22.07.2019 г. № 7-1 р) ,ПОСТАНОВЛЯЮ</w:t>
      </w:r>
      <w:r>
        <w:rPr>
          <w:rFonts w:ascii="Times New Roman" w:hAnsi="Times New Roman"/>
          <w:b w:val="1"/>
          <w:sz w:val="24"/>
        </w:rPr>
        <w:t>: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1. Утвердить предварительные итоги социально-экономического развития Усть-Питского сельсовета за истекший период текущего финансового года  и  ожидаемые итоги социально-экономического развития за текущий финансовый период, согласно приложению.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 Опубликовать настоящее постановление в официальном печатном издании «Усть-Питский  вестник» и разместить в сети Интернет на официальном Интернет-сайте администрации Усть-Питского сельсовета.</w:t>
      </w:r>
    </w:p>
    <w:p w14:paraId="13000000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3. Постановление вступает в силу с момента подписания.</w:t>
      </w:r>
    </w:p>
    <w:p w14:paraId="14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Контроль за исполнением настоящего постановления  оставляю за собой.</w:t>
      </w:r>
    </w:p>
    <w:p w14:paraId="15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Усть-Питского сельсовета                                              В.В. Семенов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outlineLvl w:val="0"/>
        <w:rPr>
          <w:rFonts w:ascii="Arial" w:hAnsi="Arial"/>
          <w:sz w:val="24"/>
        </w:rPr>
      </w:pPr>
    </w:p>
    <w:p w14:paraId="23000000">
      <w:pPr>
        <w:spacing w:after="0" w:line="240" w:lineRule="auto"/>
        <w:ind/>
        <w:jc w:val="right"/>
        <w:outlineLvl w:val="0"/>
        <w:rPr>
          <w:rFonts w:ascii="Arial" w:hAnsi="Arial"/>
          <w:sz w:val="24"/>
        </w:rPr>
      </w:pPr>
    </w:p>
    <w:p w14:paraId="24000000">
      <w:pPr>
        <w:spacing w:after="0" w:line="240" w:lineRule="auto"/>
        <w:ind/>
        <w:jc w:val="right"/>
        <w:outlineLvl w:val="0"/>
        <w:rPr>
          <w:rFonts w:ascii="Arial" w:hAnsi="Arial"/>
          <w:sz w:val="24"/>
        </w:rPr>
      </w:pPr>
    </w:p>
    <w:p w14:paraId="25000000">
      <w:pPr>
        <w:spacing w:after="0" w:line="240" w:lineRule="auto"/>
        <w:ind/>
        <w:jc w:val="right"/>
        <w:outlineLvl w:val="0"/>
        <w:rPr>
          <w:rFonts w:ascii="Arial" w:hAnsi="Arial"/>
          <w:sz w:val="24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2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к постановлению </w:t>
      </w:r>
    </w:p>
    <w:p w14:paraId="2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администрации Усть-Питского сельсовета </w:t>
      </w:r>
    </w:p>
    <w:p w14:paraId="2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от  08.11.2023г.  № 49-п.</w:t>
      </w:r>
    </w:p>
    <w:p w14:paraId="2D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2E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Предварительные итоги социально-экономического развития 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Усть-Питского  сельсовета за истекший период текущего финансового года и ожидаемые итоги социально-экономического развития за текущий финансовый год.</w:t>
      </w:r>
    </w:p>
    <w:p w14:paraId="31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32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33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34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Демография</w:t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4"/>
          <w:highlight w:val="red"/>
          <w:u w:val="single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По данным статистики на территории МО Усть-Питский сельсовет  на 1 января 2023 года население муниципального образования составило </w:t>
      </w:r>
      <w:r>
        <w:rPr>
          <w:rFonts w:ascii="Times New Roman" w:hAnsi="Times New Roman"/>
          <w:sz w:val="24"/>
        </w:rPr>
        <w:t>230</w:t>
      </w:r>
      <w:r>
        <w:rPr>
          <w:rFonts w:ascii="Times New Roman" w:hAnsi="Times New Roman"/>
          <w:sz w:val="24"/>
        </w:rPr>
        <w:t xml:space="preserve"> человек. На 1 октября  2023 года численность населения составляет  </w:t>
      </w:r>
      <w:r>
        <w:rPr>
          <w:rFonts w:ascii="Times New Roman" w:hAnsi="Times New Roman"/>
          <w:sz w:val="24"/>
        </w:rPr>
        <w:t>230</w:t>
      </w:r>
      <w:r>
        <w:rPr>
          <w:rFonts w:ascii="Times New Roman" w:hAnsi="Times New Roman"/>
          <w:sz w:val="24"/>
        </w:rPr>
        <w:t xml:space="preserve">  человек.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На динамику численности населения влияют два компонента демографического развития: рождаемость и смертность.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На 1 января 2023 года естественный прирост составлял 2 человек. За 9 месяцев 2023 года естественный прирост составил  2 человек.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Трудовые ресурсы</w:t>
      </w:r>
    </w:p>
    <w:p w14:paraId="3C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  <w:u w:val="single"/>
        </w:rPr>
      </w:pPr>
      <w:r>
        <w:rPr>
          <w:rFonts w:ascii="Arial" w:hAnsi="Arial"/>
          <w:sz w:val="24"/>
        </w:rPr>
        <w:tab/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настоящее время на территории муниципального образования отсутствуют какие-либо промышленные, сельскохозяйственные, строительные предприятия и предприятия малого предпринимательства, в связи с этим фактором трудовых ресурсов нет и не прогнозируется.Трудоспособное население работает вахтовым способом.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Благоустройство.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Бюджетных ассигнований на благоустройство в 2023 году выделялось-</w:t>
      </w:r>
      <w:r>
        <w:rPr>
          <w:rFonts w:ascii="Times New Roman" w:hAnsi="Times New Roman"/>
          <w:sz w:val="24"/>
        </w:rPr>
        <w:t>1743,1</w:t>
      </w:r>
      <w:r>
        <w:rPr>
          <w:rFonts w:ascii="Times New Roman" w:hAnsi="Times New Roman"/>
          <w:sz w:val="24"/>
        </w:rPr>
        <w:t>тыс.руб. в т.ч на уличное освещение</w:t>
      </w:r>
      <w:r>
        <w:rPr>
          <w:rFonts w:ascii="Times New Roman" w:hAnsi="Times New Roman"/>
          <w:sz w:val="24"/>
        </w:rPr>
        <w:t xml:space="preserve"> 545,0 т.</w:t>
      </w:r>
      <w:r>
        <w:rPr>
          <w:rFonts w:ascii="Times New Roman" w:hAnsi="Times New Roman"/>
          <w:sz w:val="24"/>
        </w:rPr>
        <w:t xml:space="preserve">руб.,  средства на реализацию мероприятий по поддержке местных инициатив в сумме </w:t>
      </w:r>
      <w:r>
        <w:rPr>
          <w:rFonts w:ascii="Times New Roman" w:hAnsi="Times New Roman"/>
          <w:sz w:val="24"/>
        </w:rPr>
        <w:t>1165,0</w:t>
      </w:r>
      <w:r>
        <w:rPr>
          <w:rFonts w:ascii="Times New Roman" w:hAnsi="Times New Roman"/>
          <w:sz w:val="24"/>
        </w:rPr>
        <w:t xml:space="preserve">   т.руб.и организацию общественных работ по программе « Содействие занятости населения» в сумме</w:t>
      </w:r>
      <w:r>
        <w:rPr>
          <w:rFonts w:ascii="Times New Roman" w:hAnsi="Times New Roman"/>
          <w:sz w:val="24"/>
        </w:rPr>
        <w:t xml:space="preserve"> 33,1</w:t>
      </w:r>
      <w:r>
        <w:rPr>
          <w:rFonts w:ascii="Times New Roman" w:hAnsi="Times New Roman"/>
          <w:sz w:val="24"/>
        </w:rPr>
        <w:t xml:space="preserve">т.руб. . 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Торговля, бытовое обслуживание.</w:t>
      </w:r>
    </w:p>
    <w:p w14:paraId="4400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На территории Усть-Питского сельсовета  имеется 2 магазина  в которых, имеются самые необходимые продукты питания, хозяйственные и бытовые товары. Данные товары завозятся  водным  и  воздушным транспортом.</w:t>
      </w: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Культура, спорт и молодежная политика</w:t>
      </w:r>
    </w:p>
    <w:p w14:paraId="4800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целях  удовлетворения  общественных  потребителей  в сохранении и развитии  народной  традиционной культуры, организации досуга и отдыха  населения  постоянно проводятся  культурно-досуговые мероприятия.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На территории Усть-Питского сельсовета находится  филиал РЦК « Усть-Питской сельский клуб», и филиал меж поселенческой библиотеки « Усть-Питская библиотека». 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Образование.</w:t>
      </w:r>
    </w:p>
    <w:p w14:paraId="4D00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</w:p>
    <w:p w14:paraId="4E000000">
      <w:pPr>
        <w:spacing w:after="0" w:line="240" w:lineRule="atLeast"/>
        <w:ind w:firstLine="694" w:left="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сельского поселения имеется:</w:t>
      </w:r>
    </w:p>
    <w:p w14:paraId="4F000000">
      <w:pPr>
        <w:spacing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средняя общеобразовательная школа   - МБОУ « Усть-Питская ООШ №19»;</w:t>
      </w:r>
    </w:p>
    <w:p w14:paraId="50000000">
      <w:pPr>
        <w:spacing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дошкольное  учреждение « Усть-Питская ООШ № 19».</w:t>
      </w:r>
    </w:p>
    <w:p w14:paraId="51000000">
      <w:pPr>
        <w:spacing w:after="0" w:line="240" w:lineRule="auto"/>
        <w:ind/>
        <w:jc w:val="center"/>
        <w:rPr>
          <w:rFonts w:ascii="Times New Roman" w:hAnsi="Times New Roman"/>
          <w:sz w:val="24"/>
          <w:highlight w:val="red"/>
          <w:u w:val="single"/>
        </w:rPr>
      </w:pP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300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Здравоохранение.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</w:r>
    </w:p>
    <w:p w14:paraId="55000000">
      <w:pPr>
        <w:spacing w:after="0" w:line="240" w:lineRule="atLeast"/>
        <w:ind w:firstLine="698" w:left="10" w:right="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Медицинское обслуживание населения осуществляется в  одном фельдшерско- акушерском  пункте. </w:t>
      </w:r>
    </w:p>
    <w:p w14:paraId="56000000">
      <w:pPr>
        <w:spacing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фельдшерско-акушерский пункт муниципального бюджетного учреждения здравоохранения «Енисейская ЦРБ» в с.Усть-Пит</w:t>
      </w:r>
    </w:p>
    <w:p w14:paraId="57000000">
      <w:pPr>
        <w:spacing w:after="0" w:line="240" w:lineRule="auto"/>
        <w:ind/>
        <w:rPr>
          <w:rFonts w:ascii="Arial" w:hAnsi="Arial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90"/>
        <w:gridCol w:w="1562"/>
        <w:gridCol w:w="1420"/>
        <w:gridCol w:w="1420"/>
        <w:gridCol w:w="1136"/>
      </w:tblGrid>
      <w:tr>
        <w:trPr>
          <w:trHeight w:hRule="atLeast" w:val="1570"/>
        </w:trP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  <w:p w14:paraId="59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A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  <w:p w14:paraId="5C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 Отчет</w:t>
            </w:r>
          </w:p>
          <w:p w14:paraId="5E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2023год ожидаемаяОценка</w:t>
            </w:r>
          </w:p>
          <w:p w14:paraId="60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к предыдущемугоду</w:t>
            </w:r>
          </w:p>
          <w:p w14:paraId="62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3"/>
        </w:trP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3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4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5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Общаяплощадьмуниципальногообразования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кв.км.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4,232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4,232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tabs>
                <w:tab w:leader="none" w:pos="210" w:val="left"/>
              </w:tabs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Общаяплощадьлесногофонда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кв.км.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Сельхозугодия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кв.км.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0,58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0,58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Общаяплощадь</w:t>
            </w:r>
          </w:p>
          <w:p w14:paraId="79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земельпоселений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Населённыепункты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постоянного населения на конец года, в том числе: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376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376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трудоспособномвозрасте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263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263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Старшетрудоспособноговозраста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Показательрождаемости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Показательсмертности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Численностьофициальнозарегистрированныхбезработных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Стоимость основных фондов  находящихся в распоряжении муниципального образования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муниципального  жилищного фонда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муниципального нежилого фонда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Используемаядля: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Производственныхнужд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Социальныхнужд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культурно-развлекательныхнужд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spacing w:after="120" w:line="240" w:lineRule="exact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Промышленность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предприятий производственной сферы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Среднегодовая численность работающих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предприятий</w:t>
            </w:r>
          </w:p>
          <w:p w14:paraId="D6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непроизводственной сферы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B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Среднегодоваячисленностьработающих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1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Сельскоехозяйство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Числосельскохозяйственныхпредприятий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Среднегодоваячисленностьработающих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Сельхозугодиявсего: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томчислепашня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Произведеномолока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Выращено мяса в живом весе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23"/>
        </w:trP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Произведенозерна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Произведеноовощей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в закрытом грунте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Выручка от реализации сельхозпродукции, товаров и услуг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Строительство,  и капитальныйремонт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 выданных разрешений на строительство,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 выданных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Дорожнаядеятельность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Протяженностьдорожнойсети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 улучшенным покрытием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Протяженностьуличнойдорожнойсети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 уличной дорожной сети с улучшенным покрытием</w:t>
            </w:r>
          </w:p>
          <w:p w14:paraId="3A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120" w:line="240" w:lineRule="exact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Развитиемалогопредпринимательства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 объектов малого и среднего предпринимательства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Среднегодовая численность работающих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количестволичныхподсобныххозяйств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Коммунальноехозяйство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Квартальныекотельные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Протяженностьуличныхтепловыхсетей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0,445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Водозаборные насосные станции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Протяженностьуличнойводопроводнойсети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Канализационныенасосныестанции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Очистныесооружения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Протяжениеуличнойканализационнойсети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Деревни, имеющие разводящие газовые сети низкого давления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Деревни, имеющиеуличное освещение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Потребительский рынок товаров и услуг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90"/>
        </w:trP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Объём подаваемой в сеть воды 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м.куб.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Объёмпотребляемогоприродногогаза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м.куб.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Объёмпотребляемогосжиженногогаза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кг..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Уголь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Дрова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м.куб.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Вывоз ТБО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м.куб.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Местазахоронения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Жилая площадь всех форм собственности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10600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оборудованныеводопроводом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оборудованныеканализацией.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имеющие централизованное газоснабжение природным, сетевым газом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оборудованныегазобаллоннымиустановками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 индивидуальные угольными котлами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оборудованныепечнымотоплением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3600,0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3600,0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D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Дошкольныеучреждения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детей, посещающих                     дошкольные учреждения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Наличиеобщеобразовательныхшкол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Численностьучащихсяобщеобразовательныхшкол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7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  <w:p w14:paraId="E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Здравоохранение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Пункты первичного медицинского обслуживания (ФАП)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F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Численностьфельдшеров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Торговля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Предприятия  (магазины) розничнойторговли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Почтовые отделения ФГУП «Почта России»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Количествостанций АТС                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Число абонентов телефонной сети общего пользования           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14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досуга и обеспечение жителей поселения услугами организаций культуры Культура и спорт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Домакультуры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и массовый спорт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Стадионы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детских и спортивных площадок                        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Исполнениебюджетапоселения: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бюджета, всего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10637,6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9775,6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r>
              <w:t>91,9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Налоговые и неналоговые доходы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706,6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r>
              <w:t>699,4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r>
              <w:t>98,9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9931,0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r>
              <w:t>9076,2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r>
              <w:t>91,4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бюджета, всего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10583,8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r>
              <w:t>9903,7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r>
              <w:t>93,6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Дефицит(профицит) бюджета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53,8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rPr>
                <w:color w:val="000000"/>
              </w:rPr>
            </w:pPr>
            <w:r>
              <w:rPr>
                <w:color w:val="000000"/>
              </w:rPr>
              <w:t>128,1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52020000">
      <w:pPr>
        <w:spacing w:after="0" w:line="240" w:lineRule="auto"/>
        <w:ind/>
        <w:jc w:val="center"/>
        <w:outlineLvl w:val="0"/>
        <w:rPr>
          <w:rFonts w:ascii="Arial" w:hAnsi="Arial"/>
          <w:b w:val="1"/>
          <w:sz w:val="24"/>
        </w:rPr>
      </w:pPr>
    </w:p>
    <w:p w14:paraId="53020000">
      <w:pPr>
        <w:spacing w:after="0" w:line="240" w:lineRule="auto"/>
        <w:ind/>
        <w:jc w:val="center"/>
        <w:outlineLvl w:val="0"/>
        <w:rPr>
          <w:rFonts w:ascii="Arial" w:hAnsi="Arial"/>
          <w:b w:val="1"/>
          <w:sz w:val="24"/>
        </w:rPr>
      </w:pPr>
    </w:p>
    <w:p w14:paraId="54020000">
      <w:pPr>
        <w:spacing w:after="0" w:line="240" w:lineRule="auto"/>
        <w:ind/>
        <w:rPr>
          <w:rFonts w:ascii="Arial" w:hAnsi="Arial"/>
          <w:sz w:val="24"/>
        </w:rPr>
      </w:pPr>
    </w:p>
    <w:p w14:paraId="5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Усть-Питского сельсовета                                    В.В. Семенов</w:t>
      </w:r>
    </w:p>
    <w:p w14:paraId="56020000">
      <w:bookmarkStart w:id="1" w:name="_GoBack"/>
      <w:bookmarkEnd w:id="1"/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color w:val="000000"/>
      <w:sz w:val="22"/>
    </w:rPr>
  </w:style>
  <w:style w:default="1" w:styleId="Style_2_ch" w:type="character">
    <w:name w:val="Normal"/>
    <w:link w:val="Style_2"/>
    <w:rPr>
      <w:color w:val="000000"/>
      <w:sz w:val="22"/>
    </w:rPr>
  </w:style>
  <w:style w:styleId="Style_3" w:type="paragraph">
    <w:name w:val="toc 2"/>
    <w:basedOn w:val="Style_2"/>
    <w:next w:val="Style_2"/>
    <w:link w:val="Style_3_ch"/>
    <w:uiPriority w:val="39"/>
    <w:pPr>
      <w:spacing w:after="0" w:line="240" w:lineRule="auto"/>
      <w:ind w:firstLine="0" w:left="200"/>
    </w:pPr>
    <w:rPr>
      <w:sz w:val="20"/>
    </w:rPr>
  </w:style>
  <w:style w:styleId="Style_3_ch" w:type="character">
    <w:name w:val="toc 2"/>
    <w:basedOn w:val="Style_2_ch"/>
    <w:link w:val="Style_3"/>
    <w:rPr>
      <w:sz w:val="20"/>
    </w:rPr>
  </w:style>
  <w:style w:styleId="Style_4" w:type="paragraph">
    <w:name w:val="toc 4"/>
    <w:basedOn w:val="Style_2"/>
    <w:next w:val="Style_2"/>
    <w:link w:val="Style_4_ch"/>
    <w:uiPriority w:val="39"/>
    <w:pPr>
      <w:spacing w:after="0" w:line="240" w:lineRule="auto"/>
      <w:ind w:firstLine="0" w:left="600"/>
    </w:pPr>
    <w:rPr>
      <w:sz w:val="20"/>
    </w:rPr>
  </w:style>
  <w:style w:styleId="Style_4_ch" w:type="character">
    <w:name w:val="toc 4"/>
    <w:basedOn w:val="Style_2_ch"/>
    <w:link w:val="Style_4"/>
    <w:rPr>
      <w:sz w:val="20"/>
    </w:rPr>
  </w:style>
  <w:style w:styleId="Style_5" w:type="paragraph">
    <w:name w:val="toc 6"/>
    <w:basedOn w:val="Style_2"/>
    <w:next w:val="Style_2"/>
    <w:link w:val="Style_5_ch"/>
    <w:uiPriority w:val="39"/>
    <w:pPr>
      <w:spacing w:after="0" w:line="240" w:lineRule="auto"/>
      <w:ind w:firstLine="0" w:left="1000"/>
    </w:pPr>
    <w:rPr>
      <w:sz w:val="20"/>
    </w:rPr>
  </w:style>
  <w:style w:styleId="Style_5_ch" w:type="character">
    <w:name w:val="toc 6"/>
    <w:basedOn w:val="Style_2_ch"/>
    <w:link w:val="Style_5"/>
    <w:rPr>
      <w:sz w:val="20"/>
    </w:rPr>
  </w:style>
  <w:style w:styleId="Style_6" w:type="paragraph">
    <w:name w:val="toc 7"/>
    <w:basedOn w:val="Style_2"/>
    <w:next w:val="Style_2"/>
    <w:link w:val="Style_6_ch"/>
    <w:uiPriority w:val="39"/>
    <w:pPr>
      <w:spacing w:after="0" w:line="240" w:lineRule="auto"/>
      <w:ind w:firstLine="0" w:left="1200"/>
    </w:pPr>
    <w:rPr>
      <w:sz w:val="20"/>
    </w:rPr>
  </w:style>
  <w:style w:styleId="Style_6_ch" w:type="character">
    <w:name w:val="toc 7"/>
    <w:basedOn w:val="Style_2_ch"/>
    <w:link w:val="Style_6"/>
    <w:rPr>
      <w:sz w:val="20"/>
    </w:rPr>
  </w:style>
  <w:style w:styleId="Style_7" w:type="paragraph">
    <w:name w:val="heading 3"/>
    <w:basedOn w:val="Style_2"/>
    <w:next w:val="Style_2"/>
    <w:link w:val="Style_7_ch"/>
    <w:uiPriority w:val="9"/>
    <w:qFormat/>
    <w:pPr>
      <w:spacing w:after="0" w:line="240" w:lineRule="auto"/>
      <w:ind/>
      <w:outlineLvl w:val="2"/>
    </w:pPr>
    <w:rPr>
      <w:rFonts w:ascii="XO Thames" w:hAnsi="XO Thames"/>
      <w:b w:val="1"/>
      <w:i w:val="1"/>
      <w:sz w:val="20"/>
    </w:rPr>
  </w:style>
  <w:style w:styleId="Style_7_ch" w:type="character">
    <w:name w:val="heading 3"/>
    <w:basedOn w:val="Style_2_ch"/>
    <w:link w:val="Style_7"/>
    <w:rPr>
      <w:rFonts w:ascii="XO Thames" w:hAnsi="XO Thames"/>
      <w:b w:val="1"/>
      <w:i w:val="1"/>
      <w:sz w:val="20"/>
    </w:rPr>
  </w:style>
  <w:style w:styleId="Style_8" w:type="paragraph">
    <w:name w:val="Default Paragraph Font1"/>
    <w:link w:val="Style_8_ch"/>
    <w:rPr>
      <w:color w:val="000000"/>
    </w:rPr>
  </w:style>
  <w:style w:styleId="Style_8_ch" w:type="character">
    <w:name w:val="Default Paragraph Font1"/>
    <w:link w:val="Style_8"/>
    <w:rPr>
      <w:color w:val="000000"/>
    </w:rPr>
  </w:style>
  <w:style w:styleId="Style_9" w:type="paragraph">
    <w:name w:val="toc 3"/>
    <w:basedOn w:val="Style_2"/>
    <w:next w:val="Style_2"/>
    <w:link w:val="Style_9_ch"/>
    <w:uiPriority w:val="39"/>
    <w:pPr>
      <w:spacing w:after="0" w:line="240" w:lineRule="auto"/>
      <w:ind w:firstLine="0" w:left="400"/>
    </w:pPr>
    <w:rPr>
      <w:sz w:val="20"/>
    </w:rPr>
  </w:style>
  <w:style w:styleId="Style_9_ch" w:type="character">
    <w:name w:val="toc 3"/>
    <w:basedOn w:val="Style_2_ch"/>
    <w:link w:val="Style_9"/>
    <w:rPr>
      <w:sz w:val="20"/>
    </w:rPr>
  </w:style>
  <w:style w:styleId="Style_10" w:type="paragraph">
    <w:name w:val="Hyperlink1"/>
    <w:link w:val="Style_10_ch"/>
    <w:rPr>
      <w:color w:val="0000FF"/>
      <w:u w:val="single"/>
    </w:rPr>
  </w:style>
  <w:style w:styleId="Style_10_ch" w:type="character">
    <w:name w:val="Hyperlink1"/>
    <w:link w:val="Style_10"/>
    <w:rPr>
      <w:color w:val="0000FF"/>
      <w:u w:val="single"/>
    </w:rPr>
  </w:style>
  <w:style w:styleId="Style_11" w:type="paragraph">
    <w:name w:val="heading 5"/>
    <w:basedOn w:val="Style_2"/>
    <w:next w:val="Style_2"/>
    <w:link w:val="Style_11_ch"/>
    <w:uiPriority w:val="9"/>
    <w:qFormat/>
    <w:pPr>
      <w:spacing w:after="120" w:before="120" w:line="240" w:lineRule="auto"/>
      <w:ind/>
      <w:outlineLvl w:val="4"/>
    </w:pPr>
    <w:rPr>
      <w:rFonts w:ascii="XO Thames" w:hAnsi="XO Thames"/>
      <w:b w:val="1"/>
    </w:rPr>
  </w:style>
  <w:style w:styleId="Style_11_ch" w:type="character">
    <w:name w:val="heading 5"/>
    <w:basedOn w:val="Style_2_ch"/>
    <w:link w:val="Style_11"/>
    <w:rPr>
      <w:rFonts w:ascii="XO Thames" w:hAnsi="XO Thames"/>
      <w:b w:val="1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basedOn w:val="Style_2"/>
    <w:next w:val="Style_2"/>
    <w:link w:val="Style_13_ch"/>
    <w:uiPriority w:val="9"/>
    <w:qFormat/>
    <w:pPr>
      <w:spacing w:after="120" w:before="120" w:line="240" w:lineRule="auto"/>
      <w:ind/>
      <w:outlineLvl w:val="0"/>
    </w:pPr>
    <w:rPr>
      <w:rFonts w:ascii="XO Thames" w:hAnsi="XO Thames"/>
      <w:b w:val="1"/>
      <w:color w:val="000000"/>
      <w:sz w:val="32"/>
    </w:rPr>
  </w:style>
  <w:style w:styleId="Style_13_ch" w:type="character">
    <w:name w:val="heading 1"/>
    <w:basedOn w:val="Style_2_ch"/>
    <w:link w:val="Style_13"/>
    <w:rPr>
      <w:rFonts w:ascii="XO Thames" w:hAnsi="XO Thames"/>
      <w:b w:val="1"/>
      <w:color w:val="000000"/>
      <w:sz w:val="32"/>
    </w:rPr>
  </w:style>
  <w:style w:styleId="Style_14" w:type="paragraph">
    <w:name w:val="Normal1"/>
    <w:link w:val="Style_14_ch"/>
    <w:rPr>
      <w:sz w:val="22"/>
    </w:rPr>
  </w:style>
  <w:style w:styleId="Style_14_ch" w:type="character">
    <w:name w:val="Normal1"/>
    <w:link w:val="Style_14"/>
    <w:rPr>
      <w:sz w:val="2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basedOn w:val="Style_2"/>
    <w:next w:val="Style_2"/>
    <w:link w:val="Style_17_ch"/>
    <w:uiPriority w:val="39"/>
    <w:pPr>
      <w:spacing w:after="0" w:line="240" w:lineRule="auto"/>
      <w:ind/>
    </w:pPr>
    <w:rPr>
      <w:rFonts w:ascii="XO Thames" w:hAnsi="XO Thames"/>
      <w:b w:val="1"/>
      <w:sz w:val="20"/>
    </w:rPr>
  </w:style>
  <w:style w:styleId="Style_17_ch" w:type="character">
    <w:name w:val="toc 1"/>
    <w:basedOn w:val="Style_2_ch"/>
    <w:link w:val="Style_17"/>
    <w:rPr>
      <w:rFonts w:ascii="XO Thames" w:hAnsi="XO Thames"/>
      <w:b w:val="1"/>
      <w:sz w:val="20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color w:val="000000"/>
    </w:rPr>
  </w:style>
  <w:style w:styleId="Style_18_ch" w:type="character">
    <w:name w:val="Header and Footer"/>
    <w:link w:val="Style_18"/>
    <w:rPr>
      <w:rFonts w:ascii="XO Thames" w:hAnsi="XO Thames"/>
      <w:color w:val="000000"/>
    </w:rPr>
  </w:style>
  <w:style w:styleId="Style_19" w:type="paragraph">
    <w:name w:val="toc 9"/>
    <w:basedOn w:val="Style_2"/>
    <w:next w:val="Style_2"/>
    <w:link w:val="Style_19_ch"/>
    <w:uiPriority w:val="39"/>
    <w:pPr>
      <w:spacing w:after="0" w:line="240" w:lineRule="auto"/>
      <w:ind w:firstLine="0" w:left="1600"/>
    </w:pPr>
    <w:rPr>
      <w:sz w:val="20"/>
    </w:rPr>
  </w:style>
  <w:style w:styleId="Style_19_ch" w:type="character">
    <w:name w:val="toc 9"/>
    <w:basedOn w:val="Style_2_ch"/>
    <w:link w:val="Style_19"/>
    <w:rPr>
      <w:sz w:val="20"/>
    </w:rPr>
  </w:style>
  <w:style w:styleId="Style_20" w:type="paragraph">
    <w:name w:val="toc 8"/>
    <w:basedOn w:val="Style_2"/>
    <w:next w:val="Style_2"/>
    <w:link w:val="Style_20_ch"/>
    <w:uiPriority w:val="39"/>
    <w:pPr>
      <w:spacing w:after="0" w:line="240" w:lineRule="auto"/>
      <w:ind w:firstLine="0" w:left="1400"/>
    </w:pPr>
    <w:rPr>
      <w:sz w:val="20"/>
    </w:rPr>
  </w:style>
  <w:style w:styleId="Style_20_ch" w:type="character">
    <w:name w:val="toc 8"/>
    <w:basedOn w:val="Style_2_ch"/>
    <w:link w:val="Style_20"/>
    <w:rPr>
      <w:sz w:val="20"/>
    </w:rPr>
  </w:style>
  <w:style w:styleId="Style_21" w:type="paragraph">
    <w:name w:val="toc 5"/>
    <w:basedOn w:val="Style_2"/>
    <w:next w:val="Style_2"/>
    <w:link w:val="Style_21_ch"/>
    <w:uiPriority w:val="39"/>
    <w:pPr>
      <w:spacing w:after="0" w:line="240" w:lineRule="auto"/>
      <w:ind w:firstLine="0" w:left="800"/>
    </w:pPr>
    <w:rPr>
      <w:sz w:val="20"/>
    </w:rPr>
  </w:style>
  <w:style w:styleId="Style_21_ch" w:type="character">
    <w:name w:val="toc 5"/>
    <w:basedOn w:val="Style_2_ch"/>
    <w:link w:val="Style_21"/>
    <w:rPr>
      <w:sz w:val="20"/>
    </w:rPr>
  </w:style>
  <w:style w:styleId="Style_22" w:type="paragraph">
    <w:name w:val="Subtitle"/>
    <w:basedOn w:val="Style_2"/>
    <w:next w:val="Style_2"/>
    <w:link w:val="Style_22_ch"/>
    <w:uiPriority w:val="11"/>
    <w:qFormat/>
    <w:pPr>
      <w:spacing w:after="0" w:line="240" w:lineRule="auto"/>
      <w:ind/>
    </w:pPr>
    <w:rPr>
      <w:rFonts w:ascii="XO Thames" w:hAnsi="XO Thames"/>
      <w:i w:val="1"/>
      <w:color w:val="616161"/>
      <w:sz w:val="24"/>
    </w:rPr>
  </w:style>
  <w:style w:styleId="Style_22_ch" w:type="character">
    <w:name w:val="Subtitle"/>
    <w:basedOn w:val="Style_2_ch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</w:pPr>
    <w:rPr>
      <w:color w:val="000000"/>
    </w:rPr>
  </w:style>
  <w:style w:styleId="Style_23_ch" w:type="character">
    <w:name w:val="toc 10"/>
    <w:link w:val="Style_23"/>
    <w:rPr>
      <w:color w:val="000000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0" w:line="240" w:lineRule="auto"/>
      <w:ind/>
    </w:pPr>
    <w:rPr>
      <w:rFonts w:ascii="XO Thames" w:hAnsi="XO Thames"/>
      <w:b w:val="1"/>
      <w:color w:val="000000"/>
      <w:sz w:val="52"/>
    </w:rPr>
  </w:style>
  <w:style w:styleId="Style_24_ch" w:type="character">
    <w:name w:val="Title"/>
    <w:basedOn w:val="Style_2_ch"/>
    <w:link w:val="Style_24"/>
    <w:rPr>
      <w:rFonts w:ascii="XO Thames" w:hAnsi="XO Thames"/>
      <w:b w:val="1"/>
      <w:color w:val="000000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spacing w:after="120" w:before="120" w:line="240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basedOn w:val="Style_2_ch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basedOn w:val="Style_2"/>
    <w:next w:val="Style_2"/>
    <w:link w:val="Style_26_ch"/>
    <w:uiPriority w:val="9"/>
    <w:qFormat/>
    <w:pPr>
      <w:spacing w:after="120" w:before="120" w:line="240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basedOn w:val="Style_2_ch"/>
    <w:link w:val="Style_26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2023-11-17T03:14:39Z</dcterms:modified>
</cp:coreProperties>
</file>