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5000000">
      <w:pPr>
        <w:pStyle w:val="Style_2"/>
        <w:spacing w:after="0"/>
        <w:ind w:firstLine="0" w:left="6096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Приложение № 3</w:t>
      </w:r>
    </w:p>
    <w:p w14:paraId="06000000">
      <w:pPr>
        <w:pStyle w:val="Style_2"/>
        <w:spacing w:after="0"/>
        <w:ind w:firstLine="0" w:left="6096" w:right="139"/>
        <w:rPr>
          <w:rFonts w:ascii="Arial" w:hAnsi="Arial"/>
          <w:sz w:val="24"/>
        </w:rPr>
      </w:pPr>
      <w:r>
        <w:rPr>
          <w:rFonts w:ascii="Arial" w:hAnsi="Arial"/>
          <w:sz w:val="24"/>
        </w:rPr>
        <w:t>к муниципальной программе  Усть-Питского  сельсовета</w:t>
      </w:r>
    </w:p>
    <w:p w14:paraId="07000000">
      <w:pPr>
        <w:pStyle w:val="Style_2"/>
        <w:spacing w:after="0"/>
        <w:ind w:firstLine="0" w:left="6096" w:right="13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Енисейского района «Улучшение </w:t>
      </w:r>
    </w:p>
    <w:p w14:paraId="08000000">
      <w:pPr>
        <w:pStyle w:val="Style_2"/>
        <w:spacing w:after="0"/>
        <w:ind w:firstLine="0" w:left="6096" w:right="139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качества жизни населения в муниципальном образовании  Усть-Питский  сельсовет</w:t>
      </w:r>
    </w:p>
    <w:p w14:paraId="09000000">
      <w:pPr>
        <w:pStyle w:val="Style_2"/>
        <w:spacing w:after="0"/>
        <w:ind w:firstLine="0" w:left="6096" w:right="139"/>
        <w:rPr>
          <w:rFonts w:ascii="Arial" w:hAnsi="Arial"/>
          <w:sz w:val="24"/>
        </w:rPr>
      </w:pPr>
      <w:r>
        <w:rPr>
          <w:rFonts w:ascii="Arial" w:hAnsi="Arial"/>
          <w:sz w:val="24"/>
        </w:rPr>
        <w:t>на 2024-2026годы»</w:t>
      </w:r>
    </w:p>
    <w:p w14:paraId="0A000000">
      <w:pPr>
        <w:pStyle w:val="Style_2"/>
        <w:spacing w:after="0"/>
        <w:ind w:firstLine="0" w:left="0"/>
        <w:jc w:val="center"/>
        <w:rPr>
          <w:rFonts w:ascii="Arial" w:hAnsi="Arial"/>
          <w:sz w:val="24"/>
        </w:rPr>
      </w:pPr>
    </w:p>
    <w:p w14:paraId="0B000000">
      <w:pPr>
        <w:pStyle w:val="Style_2"/>
        <w:spacing w:after="0"/>
        <w:ind w:firstLine="0" w:left="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ПОДПРОГРАММА </w:t>
      </w:r>
    </w:p>
    <w:p w14:paraId="0C000000">
      <w:pPr>
        <w:pStyle w:val="Style_2"/>
        <w:spacing w:after="0"/>
        <w:ind w:firstLine="0" w:left="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«ВЫПОЛНЕНИЕ ОТДЕЛЬНЫХ ПОЛНОМОЧИЙ ПО СОЦИАЛЬНОЙ ПОДДЕРЖКЕ И ПОМОЩИ НАСЕЛЕНИЮ»</w:t>
      </w:r>
    </w:p>
    <w:p w14:paraId="0D000000">
      <w:pPr>
        <w:pStyle w:val="Style_2"/>
        <w:spacing w:after="0"/>
        <w:ind w:firstLine="0" w:left="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МУНИЦИПАЛЬНОЙ ПРОГРАММЫ  УСТЬ-ПИТСКОГО  СЕЛЬСОВЕТА ЕНИСЕЙСКОГО РАЙОНА «УЛУЧШЕНИЕ КАЧЕСТВА ЖИЗНИ НАСЕЛЕНИЯ В МУНИЦИПАЛЬНОМ ОБРАЗОВАНИИ  УСТЬ-ПИТСКИЙ СЕЛЬСОВЕТНА 2024-2026 ГОДЫ»</w:t>
      </w:r>
    </w:p>
    <w:p w14:paraId="0E000000">
      <w:pPr>
        <w:pStyle w:val="Style_2"/>
        <w:spacing w:after="0"/>
        <w:ind w:firstLine="0" w:left="0"/>
        <w:rPr>
          <w:rFonts w:ascii="Arial" w:hAnsi="Arial"/>
          <w:sz w:val="24"/>
        </w:rPr>
      </w:pPr>
    </w:p>
    <w:p w14:paraId="0F000000">
      <w:pPr>
        <w:pStyle w:val="Style_3"/>
        <w:ind/>
        <w:jc w:val="both"/>
        <w:rPr>
          <w:rFonts w:ascii="Arial" w:hAnsi="Arial"/>
          <w:b w:val="0"/>
          <w:color w:val="000000"/>
          <w:sz w:val="24"/>
        </w:rPr>
      </w:pPr>
      <w:r>
        <w:rPr>
          <w:rFonts w:ascii="Arial" w:hAnsi="Arial"/>
          <w:b w:val="0"/>
          <w:color w:val="000000"/>
          <w:sz w:val="24"/>
        </w:rPr>
        <w:t>1. Паспорт подпрограммы «Выполнение отдельных полномочий по социальной поддержке и помощи населению»муниципальной программы Усть-Питского  сельсовета Енисейского района «Улучшение качества жизни в муниципальном образовании</w:t>
      </w:r>
      <w:bookmarkStart w:id="1" w:name="_GoBack"/>
      <w:bookmarkEnd w:id="1"/>
      <w:r>
        <w:rPr>
          <w:rFonts w:ascii="Arial" w:hAnsi="Arial"/>
          <w:b w:val="0"/>
          <w:color w:val="000000"/>
          <w:sz w:val="24"/>
        </w:rPr>
        <w:t>Усть-Питский  сельсовет на 2024-2026годы»</w:t>
      </w:r>
    </w:p>
    <w:p w14:paraId="10000000">
      <w:pPr>
        <w:rPr>
          <w:rFonts w:ascii="Arial" w:hAnsi="Arial"/>
          <w:sz w:val="24"/>
        </w:rPr>
      </w:pPr>
    </w:p>
    <w:tbl>
      <w:tblPr>
        <w:tblStyle w:val="Style_4"/>
        <w:tblInd w:type="dxa" w:w="-10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545"/>
        <w:gridCol w:w="6237"/>
      </w:tblGrid>
      <w:tr>
        <w:trPr>
          <w:trHeight w:hRule="atLeast" w:val="1196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Наименование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spacing w:after="0" w:line="240" w:lineRule="auto"/>
              <w:ind/>
              <w:outlineLvl w:val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«Выполнение отдельных полномочий по социальной поддержке и помощи населению» (далее – Подпрограмма)</w:t>
            </w:r>
          </w:p>
        </w:tc>
      </w:tr>
      <w:tr>
        <w:trPr>
          <w:trHeight w:hRule="atLeast" w:val="1097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«Улучшение качества жизни в муниципальном образовании  Усть-Питскийсельсовет на 2024-2026 годы»</w:t>
            </w:r>
          </w:p>
        </w:tc>
      </w:tr>
      <w:tr>
        <w:trPr>
          <w:trHeight w:hRule="atLeast" w:val="2159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Основание для разработки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after="0" w:line="240" w:lineRule="auto"/>
              <w:ind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010800"/>
                <w:spacing w:val="2"/>
                <w:sz w:val="24"/>
              </w:rPr>
              <w:t xml:space="preserve">Постановлением  администрации  Усть-Питского сельсовета  от 14.10.2019г. № 14/1 –п«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>
        <w:trPr>
          <w:trHeight w:hRule="atLeast" w:val="780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Муниципальный заказчик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Администрация  Усть-Питского  сельсовета Енисейского района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Главный распорядитель бюджетных средств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Управление социальной защиты населения администрации Енисейского района</w:t>
            </w:r>
          </w:p>
        </w:tc>
      </w:tr>
      <w:tr>
        <w:trPr>
          <w:trHeight w:hRule="atLeast" w:val="772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Ответственный исполнитель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Администрация  Усть-Питского  сельсовета Енисейского района</w:t>
            </w:r>
          </w:p>
        </w:tc>
      </w:tr>
      <w:tr>
        <w:trPr>
          <w:trHeight w:hRule="atLeast" w:val="1149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Цель подпрограммы</w:t>
            </w:r>
          </w:p>
          <w:p w14:paraId="1E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Повышение качества жизни граждан, замещавшим должности муниципальной службы в Енисейском районе</w:t>
            </w:r>
          </w:p>
        </w:tc>
      </w:tr>
      <w:tr>
        <w:trPr>
          <w:trHeight w:hRule="atLeast" w:val="1405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Задачи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5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      </w:r>
          </w:p>
        </w:tc>
      </w:tr>
      <w:tr>
        <w:trPr>
          <w:trHeight w:hRule="atLeast" w:val="982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Этапы и сроки</w:t>
            </w:r>
          </w:p>
          <w:p w14:paraId="23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реализации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Подпрограмма реализуется в течение 2024−2026 г.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Целевые показатели и показатели результативности </w:t>
            </w:r>
          </w:p>
          <w:p w14:paraId="26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должен быть 100 %.</w:t>
            </w:r>
          </w:p>
        </w:tc>
      </w:tr>
      <w:tr>
        <w:trPr>
          <w:trHeight w:hRule="atLeast" w:val="2169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Ресурсное обеспечение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Объем финансирования подпрограммы составляет</w:t>
            </w:r>
            <w:r>
              <w:rPr>
                <w:rFonts w:ascii="Arial" w:hAnsi="Arial"/>
                <w:sz w:val="24"/>
                <w:shd w:fill="FFD821" w:val="clear"/>
              </w:rPr>
              <w:t xml:space="preserve">-236,7 </w:t>
            </w:r>
            <w:r>
              <w:rPr>
                <w:rFonts w:ascii="Arial" w:hAnsi="Arial"/>
                <w:sz w:val="24"/>
              </w:rPr>
              <w:t>тыс. рублей за счет средств бюджета поселения, в том числе по годам:</w:t>
            </w:r>
          </w:p>
          <w:p w14:paraId="2A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в 2024 году –78,9 тыс. рублей;</w:t>
            </w:r>
          </w:p>
          <w:p w14:paraId="2B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в 2025 году – 78,9 тыс. рублей;</w:t>
            </w:r>
          </w:p>
          <w:p w14:paraId="2C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в 2026 году – 78,9 тыс. рублей.</w:t>
            </w:r>
          </w:p>
        </w:tc>
      </w:tr>
      <w:tr>
        <w:trPr>
          <w:trHeight w:hRule="atLeast" w:val="2755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ТЫС</w:t>
            </w:r>
          </w:p>
          <w:p w14:paraId="2E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spacing w:line="240" w:lineRule="auto"/>
              <w:ind w:firstLine="31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14:paraId="30000000">
            <w:pPr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14:paraId="31000000">
      <w:pPr>
        <w:spacing w:after="0"/>
        <w:ind/>
        <w:rPr>
          <w:rFonts w:ascii="Arial" w:hAnsi="Arial"/>
          <w:sz w:val="24"/>
        </w:rPr>
      </w:pPr>
    </w:p>
    <w:p w14:paraId="3200000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  <w:r>
        <w:rPr>
          <w:rFonts w:ascii="Arial" w:hAnsi="Arial"/>
          <w:sz w:val="24"/>
        </w:rPr>
        <w:t>2. Основные разделы подпрограммы</w:t>
      </w:r>
    </w:p>
    <w:p w14:paraId="3300000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1. Постановка приоритетной цели общепоселкового уровня и обоснование необходимости разработки подпрограммы</w:t>
      </w:r>
    </w:p>
    <w:p w14:paraId="34000000">
      <w:pPr>
        <w:ind/>
        <w:jc w:val="both"/>
        <w:rPr>
          <w:rFonts w:ascii="Arial" w:hAnsi="Arial"/>
          <w:i w:val="1"/>
          <w:sz w:val="24"/>
        </w:rPr>
      </w:pPr>
      <w:r>
        <w:rPr>
          <w:rFonts w:ascii="Arial" w:hAnsi="Arial"/>
          <w:sz w:val="24"/>
        </w:rPr>
        <w:t xml:space="preserve">Решением Усть-Питского сельского Совета депутатов от 14.11.2022 №11-1р «Об утверждении Положения о порядке назначения, перерасчете пенсии за выслугу лет лицам, замещавшим должности муниципальной службы в  Усть- Питском сельсовете», от 14.11.2022 г.№11-2р «Об утверждении Положения о порядке назначения,  перерасчета размера и выплаты  пенсии за выслугу лет, лицам  замещавшим муниципальные должности  на постоянной  основе в Усть-Питском сельсовете". </w:t>
      </w:r>
    </w:p>
    <w:p w14:paraId="35000000">
      <w:pPr>
        <w:ind/>
        <w:jc w:val="both"/>
        <w:rPr>
          <w:rFonts w:ascii="Arial" w:hAnsi="Arial"/>
          <w:i w:val="1"/>
          <w:sz w:val="24"/>
        </w:rPr>
      </w:pPr>
      <w:r>
        <w:rPr>
          <w:rFonts w:ascii="Arial" w:hAnsi="Arial"/>
          <w:sz w:val="24"/>
        </w:rPr>
        <w:t>Жители села Усть-Пит, длительное время исполнявший обязанности главы сельсовета, Юрков А.И Овчинников В.Т. и  Шадрина Л.П.длительное  время  исполняющая  обязанности  главного  бухгалтера в соответствии с действующими нормативно-правовыми актами являются получателями пенсии за выслугу лет, выплачиваемых за счет средств местного бюджета Енисейского района.</w:t>
      </w:r>
    </w:p>
    <w:p w14:paraId="3600000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2.2.Цель, задачи, этапы и сроки выполнения подпрограммы, целевые индикаторы</w:t>
      </w:r>
    </w:p>
    <w:p w14:paraId="37000000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Целью подпрограммы является:</w:t>
      </w:r>
    </w:p>
    <w:p w14:paraId="38000000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Повышение качества жизни граждан, замещавшим должности муниципальной службы в Енисейском районе.</w:t>
      </w:r>
    </w:p>
    <w:p w14:paraId="39000000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Для достижения указанной цели необходимо решить задачу:</w:t>
      </w:r>
    </w:p>
    <w:p w14:paraId="3A000000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</w:r>
    </w:p>
    <w:p w14:paraId="3B000000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Решение поставленной задачи позволит обеспечить достижения следующих показателей:</w:t>
      </w:r>
    </w:p>
    <w:p w14:paraId="3C000000">
      <w:pPr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100%.</w:t>
      </w:r>
    </w:p>
    <w:p w14:paraId="3D000000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Этап подпрограммы соответствует календарному году.</w:t>
      </w:r>
    </w:p>
    <w:p w14:paraId="3E000000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Перечень целевых индикаторов подпрограммы представлен в приложении №1.</w:t>
      </w:r>
    </w:p>
    <w:p w14:paraId="3F00000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Программу предусматривается реализовать в 2024-2026 годах.</w:t>
      </w:r>
    </w:p>
    <w:p w14:paraId="4000000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2.3. Механизм реализации подпрограммы</w:t>
      </w:r>
    </w:p>
    <w:p w14:paraId="41000000">
      <w:pPr>
        <w:spacing w:after="0"/>
        <w:ind w:firstLine="54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Для достижения поставленной цели и решения задачи необходимо реализовать основное мероприятие «Пенсии за выслугу лет, выплачиваемых за счет средств бюджета поселения».</w:t>
      </w:r>
    </w:p>
    <w:p w14:paraId="42000000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Порядок начисления и выплаты пенсии устанавливается нормативно-правовым актом представительного органа муниципального образования – Усть-Питский  сельсовет.</w:t>
      </w:r>
    </w:p>
    <w:p w14:paraId="43000000">
      <w:pPr>
        <w:spacing w:after="0" w:line="240" w:lineRule="auto"/>
        <w:ind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</w:t>
      </w:r>
      <w:r>
        <w:rPr>
          <w:rFonts w:ascii="Arial" w:hAnsi="Arial"/>
          <w:color w:val="010800"/>
          <w:spacing w:val="2"/>
          <w:sz w:val="24"/>
        </w:rPr>
        <w:t xml:space="preserve">администрации  Усть-Питского сельсовета  от 14.10.2019г. № 14/1–п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</w:r>
    </w:p>
    <w:p w14:paraId="4400000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2.4. Управление подпрограммой и контроль за ходом её выполнения.</w:t>
      </w:r>
    </w:p>
    <w:p w14:paraId="45000000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Организацию управления настоящей подпрограммой осуществляет глава Усть-Питского сельсовета. Функции главы Усть-Питского сельсовета по управлению программой заключаются в следующем:</w:t>
      </w:r>
    </w:p>
    <w:p w14:paraId="46000000">
      <w:pPr>
        <w:widowControl w:val="0"/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14:paraId="47000000">
      <w:pPr>
        <w:widowControl w:val="0"/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подготовка отчетов о ходе и результатах выполнения мероприятий настоящей подпрограммы.</w:t>
      </w:r>
    </w:p>
    <w:p w14:paraId="48000000">
      <w:pPr>
        <w:widowControl w:val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14:paraId="4900000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2.5. Оценка социально-экономической эффективности подпрограммы.</w:t>
      </w:r>
    </w:p>
    <w:p w14:paraId="4A000000">
      <w:pPr>
        <w:widowControl w:val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Реализация мероприятий подпрограммы позволит обеспечить социальной поддержкой граждан, имеющих право на  дополнительные меры социальной поддержки за счет местного бюджета.</w:t>
      </w:r>
    </w:p>
    <w:p w14:paraId="4B000000">
      <w:pPr>
        <w:widowControl w:val="0"/>
        <w:spacing w:after="0" w:line="240" w:lineRule="auto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2.6. Мероприятия подпрограммы</w:t>
      </w:r>
    </w:p>
    <w:p w14:paraId="4C000000">
      <w:pPr>
        <w:widowControl w:val="0"/>
        <w:spacing w:after="0" w:line="240" w:lineRule="auto"/>
        <w:ind w:firstLine="709"/>
        <w:jc w:val="both"/>
        <w:outlineLvl w:val="1"/>
        <w:rPr>
          <w:rFonts w:ascii="Arial" w:hAnsi="Arial"/>
          <w:sz w:val="24"/>
        </w:rPr>
      </w:pPr>
    </w:p>
    <w:p w14:paraId="4D000000">
      <w:pPr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14:paraId="4E000000">
      <w:pPr>
        <w:widowControl w:val="0"/>
        <w:spacing w:after="0" w:line="240" w:lineRule="auto"/>
        <w:ind w:firstLine="709"/>
        <w:jc w:val="both"/>
        <w:outlineLvl w:val="1"/>
        <w:rPr>
          <w:rFonts w:ascii="Arial" w:hAnsi="Arial"/>
          <w:sz w:val="24"/>
        </w:rPr>
      </w:pPr>
    </w:p>
    <w:p w14:paraId="4F000000">
      <w:pPr>
        <w:widowControl w:val="0"/>
        <w:spacing w:line="240" w:lineRule="auto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14:paraId="50000000">
      <w:pPr>
        <w:widowControl w:val="0"/>
        <w:spacing w:after="0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Мероприятия подпрограммы предусматривают их реализацию за счет средств бюджета поселения</w:t>
      </w:r>
    </w:p>
    <w:p w14:paraId="51000000">
      <w:pPr>
        <w:widowControl w:val="0"/>
        <w:spacing w:after="0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Объем расходов из средств краевого бюджета на реализацию мероприятий подпрограммы на 2024 - 2026 годы составляет – 236,7 тыс. рублей, в том числе по годам:</w:t>
      </w:r>
    </w:p>
    <w:p w14:paraId="52000000">
      <w:pPr>
        <w:spacing w:after="0" w:line="24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2024 год – 78,9 тыс. рублей;</w:t>
      </w:r>
    </w:p>
    <w:p w14:paraId="53000000">
      <w:pPr>
        <w:spacing w:after="0" w:line="24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2025 год  –78,9 тыс. рублей;</w:t>
      </w:r>
    </w:p>
    <w:p w14:paraId="54000000">
      <w:pPr>
        <w:widowControl w:val="0"/>
        <w:spacing w:after="0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2026 год – 78,9 тыс. рублей.</w:t>
      </w:r>
    </w:p>
    <w:p w14:paraId="55000000">
      <w:pPr>
        <w:sectPr>
          <w:headerReference r:id="rId2" w:type="default"/>
          <w:pgSz w:h="16838" w:w="11906"/>
          <w:pgMar w:bottom="1134" w:footer="708" w:gutter="0" w:header="708" w:left="1418" w:right="850" w:top="1134"/>
        </w:sectPr>
      </w:pPr>
    </w:p>
    <w:p w14:paraId="56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№1 </w:t>
      </w:r>
    </w:p>
    <w:p w14:paraId="57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подпрограмме «Выполнение отдельных полномочий по социальной поддержке и помощи населению», реализуемой  в рамках муниципальной программы  Усть-ПитскогосельсоветаЕнисейского района «Улучшение </w:t>
      </w:r>
    </w:p>
    <w:p w14:paraId="58000000">
      <w:pPr>
        <w:pStyle w:val="Style_2"/>
        <w:spacing w:after="0"/>
        <w:ind w:firstLine="0"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качества жизни в муниципальном образовании  Усть-Питский сельсовет 2024-2026годы»</w:t>
      </w:r>
    </w:p>
    <w:p w14:paraId="59000000">
      <w:pPr>
        <w:spacing w:after="0"/>
        <w:ind w:firstLine="0" w:left="10915"/>
        <w:rPr>
          <w:sz w:val="22"/>
        </w:rPr>
      </w:pPr>
    </w:p>
    <w:p w14:paraId="5A000000">
      <w:pPr>
        <w:spacing w:after="0"/>
        <w:ind w:firstLine="0" w:left="10915"/>
        <w:rPr>
          <w:sz w:val="22"/>
        </w:rPr>
      </w:pPr>
    </w:p>
    <w:p w14:paraId="5B000000">
      <w:pPr>
        <w:spacing w:after="0"/>
        <w:ind w:firstLine="540"/>
        <w:jc w:val="center"/>
        <w:outlineLvl w:val="0"/>
      </w:pPr>
      <w:r>
        <w:t>Перечень целевых индикаторов подпрограммы</w:t>
      </w:r>
    </w:p>
    <w:p w14:paraId="5C000000">
      <w:pPr>
        <w:spacing w:after="0"/>
        <w:ind w:firstLine="540"/>
        <w:jc w:val="center"/>
      </w:pPr>
    </w:p>
    <w:tbl>
      <w:tblPr>
        <w:tblStyle w:val="Style_4"/>
        <w:tblInd w:type="dxa" w:w="-68"/>
        <w:tblLayout w:type="fixed"/>
        <w:tblCellMar>
          <w:left w:type="dxa" w:w="70"/>
          <w:right w:type="dxa" w:w="70"/>
        </w:tblCellMar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>
        <w:trPr>
          <w:trHeight w:hRule="atLeast" w:val="240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D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E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Цель,  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целевые индикаторы 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F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0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информации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1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Отчетный финансовый год</w:t>
            </w:r>
          </w:p>
          <w:p w14:paraId="62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3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финансовый год</w:t>
            </w:r>
          </w:p>
          <w:p w14:paraId="64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5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 финансовый год</w:t>
            </w:r>
          </w:p>
          <w:p w14:paraId="66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7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планового периода</w:t>
            </w:r>
          </w:p>
          <w:p w14:paraId="68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9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планового периода</w:t>
            </w:r>
          </w:p>
          <w:p w14:paraId="6A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2026год</w:t>
            </w:r>
          </w:p>
        </w:tc>
      </w:tr>
      <w:tr>
        <w:trPr>
          <w:trHeight w:hRule="atLeast" w:val="426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B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6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C000000">
            <w:pPr>
              <w:pStyle w:val="Style_6"/>
              <w:spacing w:line="276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Цель подпрограммы «Повышение качества жизни граждан, замещавшим должности муниципальной службы в Енисейском районе»</w:t>
            </w:r>
          </w:p>
        </w:tc>
      </w:tr>
      <w:tr>
        <w:trPr>
          <w:trHeight w:hRule="atLeast" w:val="240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D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6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E000000">
            <w:pPr>
              <w:pStyle w:val="Style_6"/>
              <w:spacing w:line="276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подпрограммы «Реализация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населению»</w:t>
            </w:r>
          </w:p>
        </w:tc>
      </w:tr>
      <w:tr>
        <w:trPr>
          <w:trHeight w:hRule="atLeast" w:val="360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F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0000000">
            <w:pPr>
              <w:pStyle w:val="Style_6"/>
              <w:spacing w:line="276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1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2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ведомственная отчетность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3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4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5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6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7000000">
            <w:pPr>
              <w:pStyle w:val="Style_6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14:paraId="78000000">
      <w:pPr>
        <w:spacing w:after="0"/>
        <w:ind/>
        <w:rPr>
          <w:sz w:val="22"/>
        </w:rPr>
      </w:pPr>
    </w:p>
    <w:p w14:paraId="79000000">
      <w:pPr>
        <w:spacing w:after="0"/>
        <w:ind/>
        <w:rPr>
          <w:sz w:val="22"/>
        </w:rPr>
      </w:pPr>
    </w:p>
    <w:p w14:paraId="7A000000">
      <w:pPr>
        <w:spacing w:after="0"/>
        <w:ind/>
        <w:rPr>
          <w:sz w:val="22"/>
        </w:rPr>
      </w:pPr>
    </w:p>
    <w:p w14:paraId="7B000000">
      <w:pPr>
        <w:spacing w:after="0"/>
        <w:ind/>
        <w:rPr>
          <w:sz w:val="22"/>
        </w:rPr>
      </w:pPr>
    </w:p>
    <w:p w14:paraId="7C000000">
      <w:pPr>
        <w:spacing w:after="0"/>
        <w:ind/>
        <w:rPr>
          <w:sz w:val="22"/>
        </w:rPr>
      </w:pPr>
    </w:p>
    <w:p w14:paraId="7D000000">
      <w:pPr>
        <w:spacing w:after="0"/>
        <w:ind/>
        <w:jc w:val="both"/>
      </w:pPr>
      <w:r>
        <w:t>Глава  Усть-Питского сельсовета                                                                                          В. В. Семенов</w:t>
      </w:r>
    </w:p>
    <w:p w14:paraId="7E000000">
      <w:pPr>
        <w:spacing w:after="0"/>
        <w:ind/>
        <w:rPr>
          <w:sz w:val="22"/>
        </w:rPr>
      </w:pPr>
    </w:p>
    <w:p w14:paraId="7F000000">
      <w:pPr>
        <w:spacing w:after="0"/>
        <w:ind/>
        <w:rPr>
          <w:sz w:val="22"/>
        </w:rPr>
      </w:pPr>
    </w:p>
    <w:p w14:paraId="80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№2</w:t>
      </w:r>
    </w:p>
    <w:p w14:paraId="81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подпрограмме «Выполнение отдельных полномочий по социальной поддержке и помощи населению», реализуемой  в рамках муниципальной программы  Усть-Питского сельсовета Енисейского района «Улучшение </w:t>
      </w:r>
    </w:p>
    <w:p w14:paraId="82000000">
      <w:pPr>
        <w:pStyle w:val="Style_2"/>
        <w:spacing w:after="0"/>
        <w:ind w:firstLine="0"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качества жизни в муниципальном образовании  Усть-Питский сельсовет 2024-2026 годы»</w:t>
      </w:r>
    </w:p>
    <w:p w14:paraId="83000000">
      <w:pPr>
        <w:spacing w:after="0"/>
        <w:ind w:firstLine="0" w:left="10915"/>
        <w:rPr>
          <w:sz w:val="22"/>
        </w:rPr>
      </w:pPr>
    </w:p>
    <w:p w14:paraId="84000000">
      <w:pPr>
        <w:ind/>
        <w:jc w:val="center"/>
        <w:outlineLvl w:val="0"/>
      </w:pPr>
      <w:r>
        <w:t>Перечень мероприятий подпрограммы с указанием объема средств на их реализацию и ожидаемых результатов</w:t>
      </w:r>
    </w:p>
    <w:p w14:paraId="85000000">
      <w:pPr>
        <w:spacing w:after="0"/>
        <w:ind/>
        <w:rPr>
          <w:sz w:val="22"/>
        </w:rPr>
      </w:pPr>
    </w:p>
    <w:tbl>
      <w:tblPr>
        <w:tblStyle w:val="Style_4"/>
        <w:tblInd w:type="dxa" w:w="-106"/>
        <w:tblLayout w:type="fixed"/>
      </w:tblPr>
      <w:tblGrid>
        <w:gridCol w:w="2138"/>
        <w:gridCol w:w="1119"/>
        <w:gridCol w:w="993"/>
        <w:gridCol w:w="851"/>
        <w:gridCol w:w="1350"/>
        <w:gridCol w:w="993"/>
        <w:gridCol w:w="917"/>
        <w:gridCol w:w="1418"/>
        <w:gridCol w:w="1277"/>
        <w:gridCol w:w="1276"/>
        <w:gridCol w:w="2694"/>
      </w:tblGrid>
      <w:tr>
        <w:trPr>
          <w:trHeight w:hRule="atLeast" w:val="675"/>
        </w:trPr>
        <w:tc>
          <w:tcPr>
            <w:tcW w:type="dxa" w:w="21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 программы, подпрограммы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ГРБС </w:t>
            </w:r>
          </w:p>
        </w:tc>
        <w:tc>
          <w:tcPr>
            <w:tcW w:type="dxa" w:w="4187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8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type="dxa" w:w="4888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Расходы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(тыс. руб.), годы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A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>
        <w:trPr>
          <w:trHeight w:hRule="atLeast" w:val="1058"/>
        </w:trPr>
        <w:tc>
          <w:tcPr>
            <w:tcW w:type="dxa" w:w="21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B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ГРБС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C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РзПр</w:t>
            </w:r>
          </w:p>
        </w:tc>
        <w:tc>
          <w:tcPr>
            <w:tcW w:type="dxa" w:w="13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D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E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type="dxa" w:w="9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F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очередной финансовый</w:t>
            </w:r>
          </w:p>
          <w:p w14:paraId="90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2024год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1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первый год планового периода</w:t>
            </w:r>
          </w:p>
          <w:p w14:paraId="92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2025год</w:t>
            </w:r>
          </w:p>
        </w:tc>
        <w:tc>
          <w:tcPr>
            <w:tcW w:type="dxa" w:w="12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3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второй год планового периода</w:t>
            </w:r>
          </w:p>
          <w:p w14:paraId="94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5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Итого на период</w:t>
            </w:r>
          </w:p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411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00000">
            <w:pPr>
              <w:spacing w:after="0" w:line="240" w:lineRule="auto"/>
              <w:ind/>
              <w:rPr>
                <w:sz w:val="20"/>
              </w:rPr>
            </w:pPr>
            <w:r>
              <w:rPr>
                <w:sz w:val="20"/>
              </w:rPr>
              <w:t>Цель подпрограммы «</w:t>
            </w:r>
            <w:r>
              <w:rPr>
                <w:sz w:val="22"/>
              </w:rPr>
              <w:t>Повышение качества жизни граждан, замещавшим должности муниципальной службы в Енисейском районе</w:t>
            </w:r>
            <w:r>
              <w:rPr>
                <w:sz w:val="20"/>
              </w:rPr>
              <w:t>»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7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3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A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B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9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C000000">
            <w:pPr>
              <w:spacing w:after="0"/>
              <w:ind/>
              <w:rPr>
                <w:sz w:val="20"/>
                <w:shd w:fill="FFD821" w:val="clear"/>
              </w:rPr>
            </w:pP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D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E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F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693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00000">
            <w:pPr>
              <w:spacing w:after="0" w:line="240" w:lineRule="auto"/>
              <w:ind/>
              <w:rPr>
                <w:sz w:val="20"/>
              </w:rPr>
            </w:pPr>
            <w:r>
              <w:rPr>
                <w:sz w:val="20"/>
              </w:rPr>
              <w:t>Задача 1.  «</w:t>
            </w:r>
            <w:r>
              <w:rPr>
                <w:sz w:val="22"/>
              </w:rPr>
      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</w:t>
            </w:r>
            <w:r>
              <w:rPr>
                <w:sz w:val="20"/>
              </w:rPr>
              <w:t>»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2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3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4000000">
            <w:pPr>
              <w:spacing w:after="0"/>
              <w:ind/>
              <w:rPr>
                <w:sz w:val="20"/>
              </w:rPr>
            </w:pPr>
          </w:p>
          <w:p w14:paraId="A5000000">
            <w:pPr>
              <w:rPr>
                <w:sz w:val="20"/>
              </w:rPr>
            </w:pPr>
          </w:p>
          <w:p w14:paraId="A6000000">
            <w:pPr>
              <w:rPr>
                <w:sz w:val="20"/>
              </w:rPr>
            </w:pPr>
          </w:p>
        </w:tc>
        <w:tc>
          <w:tcPr>
            <w:tcW w:type="dxa" w:w="13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7000000">
            <w:pPr>
              <w:spacing w:after="0"/>
              <w:ind/>
              <w:rPr>
                <w:sz w:val="20"/>
              </w:rPr>
            </w:pPr>
          </w:p>
          <w:p w14:paraId="A8000000">
            <w:pPr>
              <w:spacing w:after="0"/>
              <w:ind/>
              <w:rPr>
                <w:sz w:val="20"/>
              </w:rPr>
            </w:pPr>
          </w:p>
          <w:p w14:paraId="A9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0230084910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A000000">
            <w:pPr>
              <w:spacing w:after="0"/>
              <w:ind/>
              <w:rPr>
                <w:sz w:val="20"/>
              </w:rPr>
            </w:pPr>
          </w:p>
          <w:p w14:paraId="AB000000">
            <w:pPr>
              <w:spacing w:after="0"/>
              <w:ind/>
              <w:rPr>
                <w:sz w:val="20"/>
              </w:rPr>
            </w:pPr>
          </w:p>
          <w:p w14:paraId="AC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312</w:t>
            </w:r>
          </w:p>
        </w:tc>
        <w:tc>
          <w:tcPr>
            <w:tcW w:type="dxa" w:w="9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D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F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236,7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1000000">
            <w:pPr>
              <w:spacing w:after="0" w:line="240" w:lineRule="auto"/>
              <w:ind/>
              <w:jc w:val="center"/>
              <w:rPr>
                <w:sz w:val="20"/>
              </w:rPr>
            </w:pPr>
            <w:r>
              <w:rPr>
                <w:sz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100 %.</w:t>
            </w:r>
          </w:p>
        </w:tc>
      </w:tr>
      <w:tr>
        <w:trPr>
          <w:trHeight w:hRule="atLeast" w:val="693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0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Мероприятие: Пенсии за выслугу лет, выплачиваемых за счет средств бюджета поселения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3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4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  <w:tc>
          <w:tcPr>
            <w:tcW w:type="dxa" w:w="13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6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0230084910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7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312</w:t>
            </w:r>
          </w:p>
        </w:tc>
        <w:tc>
          <w:tcPr>
            <w:tcW w:type="dxa" w:w="9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9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B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236,7</w:t>
            </w:r>
          </w:p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693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D000000">
            <w:pPr>
              <w:pStyle w:val="Style_2"/>
              <w:spacing w:after="0" w:line="240" w:lineRule="auto"/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E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F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3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0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1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9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2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3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4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5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6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 xml:space="preserve">в том числе 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8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9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A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3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B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C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9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D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E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F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0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1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Администрация Усть-Питского сельсовета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3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4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5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  <w:tc>
          <w:tcPr>
            <w:tcW w:type="dxa" w:w="13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6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0230084910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7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312</w:t>
            </w:r>
          </w:p>
        </w:tc>
        <w:tc>
          <w:tcPr>
            <w:tcW w:type="dxa" w:w="9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9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A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B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236,7</w:t>
            </w: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C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E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F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0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3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1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2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9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3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4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5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6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7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</w:tbl>
    <w:p w14:paraId="E8000000">
      <w:pPr>
        <w:spacing w:after="0"/>
        <w:ind/>
        <w:jc w:val="both"/>
      </w:pPr>
    </w:p>
    <w:p w14:paraId="E9000000">
      <w:pPr>
        <w:spacing w:after="0"/>
        <w:ind/>
        <w:jc w:val="both"/>
      </w:pPr>
    </w:p>
    <w:p w14:paraId="EA000000">
      <w:pPr>
        <w:spacing w:after="0"/>
        <w:ind/>
        <w:jc w:val="both"/>
      </w:pPr>
    </w:p>
    <w:p w14:paraId="EB000000">
      <w:pPr>
        <w:spacing w:after="0"/>
        <w:ind/>
        <w:jc w:val="both"/>
      </w:pPr>
      <w:r>
        <w:t>Глава Усть-Питского  сельсовета                                                                                          В. В. Семенов</w:t>
      </w:r>
    </w:p>
    <w:sectPr>
      <w:headerReference r:id="rId1" w:type="default"/>
      <w:pgSz w:h="11906" w:w="16838"/>
      <w:pgMar w:bottom="850" w:footer="708" w:gutter="0" w:header="708" w:left="1134" w:right="1134" w:top="141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3000000">
    <w:pPr>
      <w:pStyle w:val="Style_1"/>
      <w:ind/>
      <w:jc w:val="center"/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200" w:line="276" w:lineRule="auto"/>
      <w:ind/>
    </w:pPr>
    <w:rPr>
      <w:color w:val="000000"/>
      <w:sz w:val="28"/>
    </w:rPr>
  </w:style>
  <w:style w:default="1" w:styleId="Style_7_ch" w:type="character">
    <w:name w:val="Normal"/>
    <w:link w:val="Style_7"/>
    <w:rPr>
      <w:color w:val="000000"/>
      <w:sz w:val="28"/>
    </w:rPr>
  </w:style>
  <w:style w:styleId="Style_8" w:type="paragraph">
    <w:name w:val="toc 2"/>
    <w:basedOn w:val="Style_7"/>
    <w:next w:val="Style_7"/>
    <w:link w:val="Style_8_ch"/>
    <w:uiPriority w:val="39"/>
    <w:pPr>
      <w:spacing w:after="0" w:line="240" w:lineRule="auto"/>
      <w:ind w:firstLine="0" w:left="200"/>
    </w:pPr>
    <w:rPr>
      <w:sz w:val="20"/>
    </w:rPr>
  </w:style>
  <w:style w:styleId="Style_8_ch" w:type="character">
    <w:name w:val="toc 2"/>
    <w:basedOn w:val="Style_7_ch"/>
    <w:link w:val="Style_8"/>
    <w:rPr>
      <w:sz w:val="20"/>
    </w:rPr>
  </w:style>
  <w:style w:styleId="Style_9" w:type="paragraph">
    <w:name w:val="toc 4"/>
    <w:basedOn w:val="Style_7"/>
    <w:next w:val="Style_7"/>
    <w:link w:val="Style_9_ch"/>
    <w:uiPriority w:val="39"/>
    <w:pPr>
      <w:spacing w:after="0" w:line="240" w:lineRule="auto"/>
      <w:ind w:firstLine="0" w:left="600"/>
    </w:pPr>
    <w:rPr>
      <w:sz w:val="20"/>
    </w:rPr>
  </w:style>
  <w:style w:styleId="Style_9_ch" w:type="character">
    <w:name w:val="toc 4"/>
    <w:basedOn w:val="Style_7_ch"/>
    <w:link w:val="Style_9"/>
    <w:rPr>
      <w:sz w:val="20"/>
    </w:rPr>
  </w:style>
  <w:style w:styleId="Style_10" w:type="paragraph">
    <w:name w:val="toc 6"/>
    <w:basedOn w:val="Style_7"/>
    <w:next w:val="Style_7"/>
    <w:link w:val="Style_10_ch"/>
    <w:uiPriority w:val="39"/>
    <w:pPr>
      <w:spacing w:after="0" w:line="240" w:lineRule="auto"/>
      <w:ind w:firstLine="0" w:left="1000"/>
    </w:pPr>
    <w:rPr>
      <w:sz w:val="20"/>
    </w:rPr>
  </w:style>
  <w:style w:styleId="Style_10_ch" w:type="character">
    <w:name w:val="toc 6"/>
    <w:basedOn w:val="Style_7_ch"/>
    <w:link w:val="Style_10"/>
    <w:rPr>
      <w:sz w:val="20"/>
    </w:rPr>
  </w:style>
  <w:style w:styleId="Style_11" w:type="paragraph">
    <w:name w:val="toc 7"/>
    <w:basedOn w:val="Style_7"/>
    <w:next w:val="Style_7"/>
    <w:link w:val="Style_11_ch"/>
    <w:uiPriority w:val="39"/>
    <w:pPr>
      <w:spacing w:after="0" w:line="240" w:lineRule="auto"/>
      <w:ind w:firstLine="0" w:left="1200"/>
    </w:pPr>
    <w:rPr>
      <w:sz w:val="20"/>
    </w:rPr>
  </w:style>
  <w:style w:styleId="Style_11_ch" w:type="character">
    <w:name w:val="toc 7"/>
    <w:basedOn w:val="Style_7_ch"/>
    <w:link w:val="Style_11"/>
    <w:rPr>
      <w:sz w:val="20"/>
    </w:rPr>
  </w:style>
  <w:style w:styleId="Style_12" w:type="paragraph">
    <w:name w:val="Normal1"/>
    <w:link w:val="Style_12_ch"/>
    <w:rPr>
      <w:sz w:val="28"/>
    </w:rPr>
  </w:style>
  <w:style w:styleId="Style_12_ch" w:type="character">
    <w:name w:val="Normal1"/>
    <w:link w:val="Style_12"/>
    <w:rPr>
      <w:sz w:val="28"/>
    </w:rPr>
  </w:style>
  <w:style w:styleId="Style_13" w:type="paragraph">
    <w:name w:val="heading 3"/>
    <w:basedOn w:val="Style_7"/>
    <w:next w:val="Style_7"/>
    <w:link w:val="Style_13_ch"/>
    <w:uiPriority w:val="9"/>
    <w:qFormat/>
    <w:pPr>
      <w:spacing w:after="0" w:line="240" w:lineRule="auto"/>
      <w:ind/>
      <w:outlineLvl w:val="2"/>
    </w:pPr>
    <w:rPr>
      <w:rFonts w:ascii="XO Thames" w:hAnsi="XO Thames"/>
      <w:b w:val="1"/>
      <w:i w:val="1"/>
      <w:sz w:val="20"/>
    </w:rPr>
  </w:style>
  <w:style w:styleId="Style_13_ch" w:type="character">
    <w:name w:val="heading 3"/>
    <w:basedOn w:val="Style_7_ch"/>
    <w:link w:val="Style_13"/>
    <w:rPr>
      <w:rFonts w:ascii="XO Thames" w:hAnsi="XO Thames"/>
      <w:b w:val="1"/>
      <w:i w:val="1"/>
      <w:sz w:val="20"/>
    </w:rPr>
  </w:style>
  <w:style w:styleId="Style_14" w:type="paragraph">
    <w:name w:val="Default Paragraph Font1"/>
    <w:link w:val="Style_14_ch"/>
    <w:rPr>
      <w:color w:val="000000"/>
      <w:sz w:val="20"/>
    </w:rPr>
  </w:style>
  <w:style w:styleId="Style_14_ch" w:type="character">
    <w:name w:val="Default Paragraph Font1"/>
    <w:link w:val="Style_14"/>
    <w:rPr>
      <w:color w:val="000000"/>
      <w:sz w:val="20"/>
    </w:rPr>
  </w:style>
  <w:style w:styleId="Style_15" w:type="paragraph">
    <w:name w:val="toc 3"/>
    <w:basedOn w:val="Style_7"/>
    <w:next w:val="Style_7"/>
    <w:link w:val="Style_15_ch"/>
    <w:uiPriority w:val="39"/>
    <w:pPr>
      <w:spacing w:after="0" w:line="240" w:lineRule="auto"/>
      <w:ind w:firstLine="0" w:left="400"/>
    </w:pPr>
    <w:rPr>
      <w:sz w:val="20"/>
    </w:rPr>
  </w:style>
  <w:style w:styleId="Style_15_ch" w:type="character">
    <w:name w:val="toc 3"/>
    <w:basedOn w:val="Style_7_ch"/>
    <w:link w:val="Style_15"/>
    <w:rPr>
      <w:sz w:val="20"/>
    </w:rPr>
  </w:style>
  <w:style w:styleId="Style_2" w:type="paragraph">
    <w:name w:val="List Paragraph"/>
    <w:basedOn w:val="Style_7"/>
    <w:link w:val="Style_2_ch"/>
    <w:pPr>
      <w:ind w:firstLine="0" w:left="720"/>
    </w:pPr>
    <w:rPr>
      <w:rFonts w:ascii="Calibri" w:hAnsi="Calibri"/>
      <w:sz w:val="22"/>
    </w:rPr>
  </w:style>
  <w:style w:styleId="Style_2_ch" w:type="character">
    <w:name w:val="List Paragraph"/>
    <w:basedOn w:val="Style_7_ch"/>
    <w:link w:val="Style_2"/>
    <w:rPr>
      <w:rFonts w:ascii="Calibri" w:hAnsi="Calibri"/>
      <w:sz w:val="22"/>
    </w:rPr>
  </w:style>
  <w:style w:styleId="Style_16" w:type="paragraph">
    <w:name w:val="Balloon Text"/>
    <w:basedOn w:val="Style_7"/>
    <w:link w:val="Style_16_ch"/>
    <w:pPr>
      <w:spacing w:after="0" w:line="240" w:lineRule="auto"/>
      <w:ind/>
    </w:pPr>
    <w:rPr>
      <w:rFonts w:ascii="Tahoma" w:hAnsi="Tahoma"/>
      <w:sz w:val="16"/>
    </w:rPr>
  </w:style>
  <w:style w:styleId="Style_16_ch" w:type="character">
    <w:name w:val="Balloon Text"/>
    <w:basedOn w:val="Style_7_ch"/>
    <w:link w:val="Style_16"/>
    <w:rPr>
      <w:rFonts w:ascii="Tahoma" w:hAnsi="Tahoma"/>
      <w:sz w:val="16"/>
    </w:rPr>
  </w:style>
  <w:style w:styleId="Style_17" w:type="paragraph">
    <w:name w:val="heading 5"/>
    <w:basedOn w:val="Style_7"/>
    <w:next w:val="Style_7"/>
    <w:link w:val="Style_17_ch"/>
    <w:uiPriority w:val="9"/>
    <w:qFormat/>
    <w:pPr>
      <w:spacing w:after="120" w:before="120" w:line="240" w:lineRule="auto"/>
      <w:ind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basedOn w:val="Style_7_ch"/>
    <w:link w:val="Style_17"/>
    <w:rPr>
      <w:rFonts w:ascii="XO Thames" w:hAnsi="XO Thames"/>
      <w:b w:val="1"/>
      <w:sz w:val="22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6" w:type="paragraph">
    <w:name w:val="ConsPlusNormal"/>
    <w:link w:val="Style_6_ch"/>
    <w:rPr>
      <w:rFonts w:ascii="Arial" w:hAnsi="Arial"/>
      <w:color w:val="000000"/>
      <w:sz w:val="20"/>
    </w:rPr>
  </w:style>
  <w:style w:styleId="Style_6_ch" w:type="character">
    <w:name w:val="ConsPlusNormal"/>
    <w:link w:val="Style_6"/>
    <w:rPr>
      <w:rFonts w:ascii="Arial" w:hAnsi="Arial"/>
      <w:color w:val="000000"/>
      <w:sz w:val="20"/>
    </w:rPr>
  </w:style>
  <w:style w:styleId="Style_19" w:type="paragraph">
    <w:name w:val="heading 1"/>
    <w:basedOn w:val="Style_7"/>
    <w:next w:val="Style_7"/>
    <w:link w:val="Style_19_ch"/>
    <w:uiPriority w:val="9"/>
    <w:qFormat/>
    <w:pPr>
      <w:spacing w:after="120" w:before="120" w:line="240" w:lineRule="auto"/>
      <w:ind/>
      <w:outlineLvl w:val="0"/>
    </w:pPr>
    <w:rPr>
      <w:rFonts w:ascii="XO Thames" w:hAnsi="XO Thames"/>
      <w:b w:val="1"/>
      <w:color w:val="000000"/>
      <w:sz w:val="32"/>
    </w:rPr>
  </w:style>
  <w:style w:styleId="Style_19_ch" w:type="character">
    <w:name w:val="heading 1"/>
    <w:basedOn w:val="Style_7_ch"/>
    <w:link w:val="Style_19"/>
    <w:rPr>
      <w:rFonts w:ascii="XO Thames" w:hAnsi="XO Thames"/>
      <w:b w:val="1"/>
      <w:color w:val="000000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basedOn w:val="Style_7"/>
    <w:next w:val="Style_7"/>
    <w:link w:val="Style_22_ch"/>
    <w:uiPriority w:val="39"/>
    <w:pPr>
      <w:spacing w:after="0" w:line="240" w:lineRule="auto"/>
      <w:ind/>
    </w:pPr>
    <w:rPr>
      <w:rFonts w:ascii="XO Thames" w:hAnsi="XO Thames"/>
      <w:b w:val="1"/>
      <w:sz w:val="20"/>
    </w:rPr>
  </w:style>
  <w:style w:styleId="Style_22_ch" w:type="character">
    <w:name w:val="toc 1"/>
    <w:basedOn w:val="Style_7_ch"/>
    <w:link w:val="Style_22"/>
    <w:rPr>
      <w:rFonts w:ascii="XO Thames" w:hAnsi="XO Thames"/>
      <w:b w:val="1"/>
      <w:sz w:val="20"/>
    </w:rPr>
  </w:style>
  <w:style w:styleId="Style_23" w:type="paragraph">
    <w:name w:val="Header and Footer"/>
    <w:link w:val="Style_23_ch"/>
    <w:pPr>
      <w:spacing w:line="360" w:lineRule="auto"/>
      <w:ind/>
    </w:pPr>
    <w:rPr>
      <w:rFonts w:ascii="XO Thames" w:hAnsi="XO Thames"/>
      <w:color w:val="000000"/>
      <w:sz w:val="20"/>
    </w:rPr>
  </w:style>
  <w:style w:styleId="Style_23_ch" w:type="character">
    <w:name w:val="Header and Footer"/>
    <w:link w:val="Style_23"/>
    <w:rPr>
      <w:rFonts w:ascii="XO Thames" w:hAnsi="XO Thames"/>
      <w:color w:val="000000"/>
      <w:sz w:val="20"/>
    </w:rPr>
  </w:style>
  <w:style w:styleId="Style_24" w:type="paragraph">
    <w:name w:val="Hyperlink1"/>
    <w:link w:val="Style_24_ch"/>
    <w:rPr>
      <w:color w:val="0000FF"/>
      <w:sz w:val="20"/>
      <w:u w:val="single"/>
    </w:rPr>
  </w:style>
  <w:style w:styleId="Style_24_ch" w:type="character">
    <w:name w:val="Hyperlink1"/>
    <w:link w:val="Style_24"/>
    <w:rPr>
      <w:color w:val="0000FF"/>
      <w:sz w:val="20"/>
      <w:u w:val="single"/>
    </w:rPr>
  </w:style>
  <w:style w:styleId="Style_25" w:type="paragraph">
    <w:name w:val="toc 9"/>
    <w:basedOn w:val="Style_7"/>
    <w:next w:val="Style_7"/>
    <w:link w:val="Style_25_ch"/>
    <w:uiPriority w:val="39"/>
    <w:pPr>
      <w:spacing w:after="0" w:line="240" w:lineRule="auto"/>
      <w:ind w:firstLine="0" w:left="1600"/>
    </w:pPr>
    <w:rPr>
      <w:sz w:val="20"/>
    </w:rPr>
  </w:style>
  <w:style w:styleId="Style_25_ch" w:type="character">
    <w:name w:val="toc 9"/>
    <w:basedOn w:val="Style_7_ch"/>
    <w:link w:val="Style_25"/>
    <w:rPr>
      <w:sz w:val="20"/>
    </w:rPr>
  </w:style>
  <w:style w:styleId="Style_26" w:type="paragraph">
    <w:name w:val="toc 8"/>
    <w:basedOn w:val="Style_7"/>
    <w:next w:val="Style_7"/>
    <w:link w:val="Style_26_ch"/>
    <w:uiPriority w:val="39"/>
    <w:pPr>
      <w:spacing w:after="0" w:line="240" w:lineRule="auto"/>
      <w:ind w:firstLine="0" w:left="1400"/>
    </w:pPr>
    <w:rPr>
      <w:sz w:val="20"/>
    </w:rPr>
  </w:style>
  <w:style w:styleId="Style_26_ch" w:type="character">
    <w:name w:val="toc 8"/>
    <w:basedOn w:val="Style_7_ch"/>
    <w:link w:val="Style_26"/>
    <w:rPr>
      <w:sz w:val="20"/>
    </w:rPr>
  </w:style>
  <w:style w:styleId="Style_27" w:type="paragraph">
    <w:name w:val="toc 5"/>
    <w:basedOn w:val="Style_7"/>
    <w:next w:val="Style_7"/>
    <w:link w:val="Style_27_ch"/>
    <w:uiPriority w:val="39"/>
    <w:pPr>
      <w:spacing w:after="0" w:line="240" w:lineRule="auto"/>
      <w:ind w:firstLine="0" w:left="800"/>
    </w:pPr>
    <w:rPr>
      <w:sz w:val="20"/>
    </w:rPr>
  </w:style>
  <w:style w:styleId="Style_27_ch" w:type="character">
    <w:name w:val="toc 5"/>
    <w:basedOn w:val="Style_7_ch"/>
    <w:link w:val="Style_27"/>
    <w:rPr>
      <w:sz w:val="20"/>
    </w:rPr>
  </w:style>
  <w:style w:styleId="Style_28" w:type="paragraph">
    <w:name w:val="Subtitle"/>
    <w:basedOn w:val="Style_7"/>
    <w:next w:val="Style_7"/>
    <w:link w:val="Style_28_ch"/>
    <w:uiPriority w:val="11"/>
    <w:qFormat/>
    <w:pPr>
      <w:spacing w:after="0" w:line="240" w:lineRule="auto"/>
      <w:ind/>
    </w:pPr>
    <w:rPr>
      <w:rFonts w:ascii="XO Thames" w:hAnsi="XO Thames"/>
      <w:i w:val="1"/>
      <w:color w:val="616161"/>
      <w:sz w:val="24"/>
    </w:rPr>
  </w:style>
  <w:style w:styleId="Style_28_ch" w:type="character">
    <w:name w:val="Subtitle"/>
    <w:basedOn w:val="Style_7_ch"/>
    <w:link w:val="Style_28"/>
    <w:rPr>
      <w:rFonts w:ascii="XO Thames" w:hAnsi="XO Thames"/>
      <w:i w:val="1"/>
      <w:color w:val="616161"/>
      <w:sz w:val="24"/>
    </w:rPr>
  </w:style>
  <w:style w:styleId="Style_5" w:type="paragraph">
    <w:name w:val="ConsPlusCell"/>
    <w:link w:val="Style_5_ch"/>
    <w:pPr>
      <w:widowControl w:val="0"/>
      <w:ind/>
    </w:pPr>
    <w:rPr>
      <w:sz w:val="24"/>
    </w:rPr>
  </w:style>
  <w:style w:styleId="Style_5_ch" w:type="character">
    <w:name w:val="ConsPlusCell"/>
    <w:link w:val="Style_5"/>
    <w:rPr>
      <w:sz w:val="24"/>
    </w:rPr>
  </w:style>
  <w:style w:styleId="Style_29" w:type="paragraph">
    <w:name w:val="toc 10"/>
    <w:next w:val="Style_7"/>
    <w:link w:val="Style_29_ch"/>
    <w:uiPriority w:val="39"/>
    <w:pPr>
      <w:ind w:firstLine="0" w:left="1800"/>
    </w:pPr>
    <w:rPr>
      <w:color w:val="000000"/>
      <w:sz w:val="20"/>
    </w:rPr>
  </w:style>
  <w:style w:styleId="Style_29_ch" w:type="character">
    <w:name w:val="toc 10"/>
    <w:link w:val="Style_29"/>
    <w:rPr>
      <w:color w:val="000000"/>
      <w:sz w:val="20"/>
    </w:rPr>
  </w:style>
  <w:style w:styleId="Style_30" w:type="paragraph">
    <w:name w:val="Title"/>
    <w:basedOn w:val="Style_7"/>
    <w:next w:val="Style_7"/>
    <w:link w:val="Style_30_ch"/>
    <w:uiPriority w:val="10"/>
    <w:qFormat/>
    <w:pPr>
      <w:spacing w:after="0" w:line="240" w:lineRule="auto"/>
      <w:ind/>
    </w:pPr>
    <w:rPr>
      <w:rFonts w:ascii="XO Thames" w:hAnsi="XO Thames"/>
      <w:b w:val="1"/>
      <w:color w:val="000000"/>
      <w:sz w:val="52"/>
    </w:rPr>
  </w:style>
  <w:style w:styleId="Style_30_ch" w:type="character">
    <w:name w:val="Title"/>
    <w:basedOn w:val="Style_7_ch"/>
    <w:link w:val="Style_30"/>
    <w:rPr>
      <w:rFonts w:ascii="XO Thames" w:hAnsi="XO Thames"/>
      <w:b w:val="1"/>
      <w:color w:val="000000"/>
      <w:sz w:val="52"/>
    </w:rPr>
  </w:style>
  <w:style w:styleId="Style_31" w:type="paragraph">
    <w:name w:val="heading 4"/>
    <w:basedOn w:val="Style_7"/>
    <w:next w:val="Style_7"/>
    <w:link w:val="Style_31_ch"/>
    <w:uiPriority w:val="9"/>
    <w:qFormat/>
    <w:pPr>
      <w:spacing w:after="120" w:before="120" w:line="240" w:lineRule="auto"/>
      <w:ind/>
      <w:outlineLvl w:val="3"/>
    </w:pPr>
    <w:rPr>
      <w:rFonts w:ascii="XO Thames" w:hAnsi="XO Thames"/>
      <w:b w:val="1"/>
      <w:color w:val="595959"/>
      <w:sz w:val="26"/>
    </w:rPr>
  </w:style>
  <w:style w:styleId="Style_31_ch" w:type="character">
    <w:name w:val="heading 4"/>
    <w:basedOn w:val="Style_7_ch"/>
    <w:link w:val="Style_31"/>
    <w:rPr>
      <w:rFonts w:ascii="XO Thames" w:hAnsi="XO Thames"/>
      <w:b w:val="1"/>
      <w:color w:val="595959"/>
      <w:sz w:val="26"/>
    </w:rPr>
  </w:style>
  <w:style w:styleId="Style_3" w:type="paragraph">
    <w:name w:val="heading 2"/>
    <w:basedOn w:val="Style_7"/>
    <w:next w:val="Style_7"/>
    <w:link w:val="Style_3_ch"/>
    <w:uiPriority w:val="9"/>
    <w:qFormat/>
    <w:pPr>
      <w:keepNext w:val="1"/>
      <w:keepLines w:val="1"/>
      <w:spacing w:after="0" w:before="200"/>
      <w:ind/>
      <w:outlineLvl w:val="1"/>
    </w:pPr>
    <w:rPr>
      <w:rFonts w:ascii="Cambria" w:hAnsi="Cambria"/>
      <w:b w:val="1"/>
      <w:color w:val="4F81BD"/>
      <w:sz w:val="26"/>
    </w:rPr>
  </w:style>
  <w:style w:styleId="Style_3_ch" w:type="character">
    <w:name w:val="heading 2"/>
    <w:basedOn w:val="Style_7_ch"/>
    <w:link w:val="Style_3"/>
    <w:rPr>
      <w:rFonts w:ascii="Cambria" w:hAnsi="Cambria"/>
      <w:b w:val="1"/>
      <w:color w:val="4F81BD"/>
      <w:sz w:val="26"/>
    </w:rPr>
  </w:style>
  <w:style w:styleId="Style_32" w:type="paragraph">
    <w:name w:val="footer"/>
    <w:basedOn w:val="Style_7"/>
    <w:link w:val="Style_3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2_ch" w:type="character">
    <w:name w:val="footer"/>
    <w:basedOn w:val="Style_7_ch"/>
    <w:link w:val="Style_32"/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2023-11-23T03:52:31Z</dcterms:modified>
</cp:coreProperties>
</file>