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709" w:right="-1"/>
        <w:jc w:val="center"/>
        <w:rPr>
          <w:b w:val="1"/>
          <w:sz w:val="32"/>
        </w:rPr>
      </w:pPr>
    </w:p>
    <w:p w14:paraId="02000000">
      <w:pPr>
        <w:ind w:firstLine="709" w:right="-1"/>
        <w:jc w:val="center"/>
        <w:rPr>
          <w:b w:val="1"/>
          <w:sz w:val="3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 xml:space="preserve">РАЦИЯ УСТЬ-ПИТСКОГО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СЕЛЬСОВЕТА</w:t>
      </w: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ЕНИСЕЙСКОГО РАЙОНА</w:t>
      </w:r>
    </w:p>
    <w:p w14:paraId="06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КРАСНОЯРСКОГО КРАЯ</w:t>
      </w:r>
    </w:p>
    <w:p w14:paraId="07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ПОСТАНОВЛЕНИЕ</w:t>
      </w: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 xml:space="preserve">                  </w:t>
      </w:r>
      <w:r>
        <w:rPr>
          <w:rFonts w:ascii="Times New Roman" w:hAnsi="Times New Roman"/>
          <w:b w:val="1"/>
          <w:sz w:val="28"/>
        </w:rPr>
        <w:t xml:space="preserve">      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18.03.2023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с. Усть-Пит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№ 9</w:t>
      </w:r>
      <w:r>
        <w:rPr>
          <w:rFonts w:ascii="Times New Roman" w:hAnsi="Times New Roman"/>
          <w:sz w:val="28"/>
        </w:rPr>
        <w:t>-п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 w:firstLine="709" w:right="-1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 утверждении плана мероприятий по обеспечению</w:t>
      </w:r>
    </w:p>
    <w:p w14:paraId="0D000000">
      <w:pPr>
        <w:ind w:firstLine="709" w:right="-1"/>
        <w:rPr>
          <w:b w:val="1"/>
          <w:sz w:val="28"/>
        </w:rPr>
      </w:pPr>
      <w:r>
        <w:rPr>
          <w:b w:val="1"/>
          <w:sz w:val="28"/>
        </w:rPr>
        <w:t>пожар</w:t>
      </w:r>
      <w:r>
        <w:rPr>
          <w:b w:val="1"/>
          <w:sz w:val="28"/>
        </w:rPr>
        <w:t>ной безопасности в  весенне-летний</w:t>
      </w:r>
      <w:r>
        <w:rPr>
          <w:b w:val="1"/>
          <w:sz w:val="28"/>
        </w:rPr>
        <w:t xml:space="preserve"> пожароопасный период       </w:t>
      </w:r>
    </w:p>
    <w:p w14:paraId="0E000000">
      <w:pPr>
        <w:ind w:firstLine="709" w:right="-1"/>
        <w:rPr>
          <w:b w:val="1"/>
          <w:sz w:val="28"/>
        </w:rPr>
      </w:pPr>
      <w:r>
        <w:rPr>
          <w:b w:val="1"/>
          <w:sz w:val="28"/>
        </w:rPr>
        <w:t>2023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0F000000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 xml:space="preserve"> </w:t>
      </w:r>
      <w:r>
        <w:rPr>
          <w:sz w:val="28"/>
        </w:rPr>
        <w:t>В соответствии с Федеральным законом от 21.12.1994  №69-ФЗ «О пожарной безопасности», в целях стабилизации обстановки с пожарами, предотвращения гибели и травматизма людей,</w:t>
      </w: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ПОСТАНОВЛЯЕТ</w:t>
      </w:r>
      <w:r>
        <w:rPr>
          <w:b w:val="1"/>
          <w:sz w:val="28"/>
        </w:rPr>
        <w:t>:</w:t>
      </w:r>
    </w:p>
    <w:p w14:paraId="11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Утвердить план совместных организационных мероприятий по обеспечению пожарной безопасности населенных пунктов муниципального образования Усть-Питский </w:t>
      </w:r>
      <w:r>
        <w:rPr>
          <w:sz w:val="28"/>
        </w:rPr>
        <w:t xml:space="preserve"> сельсовет в весенне-летний пожароопасный период </w:t>
      </w:r>
      <w:r>
        <w:rPr>
          <w:sz w:val="28"/>
        </w:rPr>
        <w:t>2023</w:t>
      </w:r>
      <w:r>
        <w:rPr>
          <w:sz w:val="28"/>
        </w:rPr>
        <w:t xml:space="preserve"> года (</w:t>
      </w:r>
      <w:r>
        <w:rPr>
          <w:sz w:val="28"/>
        </w:rPr>
        <w:t>далее План)</w:t>
      </w:r>
      <w:r>
        <w:rPr>
          <w:sz w:val="28"/>
        </w:rPr>
        <w:t xml:space="preserve">, </w:t>
      </w:r>
      <w:r>
        <w:rPr>
          <w:sz w:val="28"/>
        </w:rPr>
        <w:t xml:space="preserve"> согласно приложению.</w:t>
      </w:r>
    </w:p>
    <w:p w14:paraId="12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Гражданам</w:t>
      </w:r>
      <w:r>
        <w:rPr>
          <w:sz w:val="28"/>
        </w:rPr>
        <w:t>,</w:t>
      </w:r>
      <w:r>
        <w:rPr>
          <w:sz w:val="28"/>
        </w:rPr>
        <w:t xml:space="preserve"> владеющим домохозяйствами и земельными участками на территории Усть-Питского  сельсовета, обеспечить выполнение первичных мер пожарной безопасности и </w:t>
      </w:r>
      <w:r>
        <w:rPr>
          <w:sz w:val="28"/>
        </w:rPr>
        <w:t>мероприятий по противопожарному обустройству жилых домов, хозяйств</w:t>
      </w:r>
      <w:r>
        <w:rPr>
          <w:sz w:val="28"/>
        </w:rPr>
        <w:t>енных построек</w:t>
      </w:r>
      <w:r>
        <w:rPr>
          <w:sz w:val="28"/>
        </w:rPr>
        <w:t>, огородов и прилегающих к ним территорий.</w:t>
      </w:r>
    </w:p>
    <w:p w14:paraId="13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Руководителям учреждений, организаций и предприятий всех форм собственности находящимся на территории Усть-Питского сельсовета, обеспе</w:t>
      </w:r>
      <w:r>
        <w:rPr>
          <w:sz w:val="28"/>
        </w:rPr>
        <w:t>чить выполнение первичных мер по</w:t>
      </w:r>
      <w:r>
        <w:rPr>
          <w:sz w:val="28"/>
        </w:rPr>
        <w:t>жарной безопасности и мероприятий по противопожарному обустройству помещений, зданий, земельных участков и прилега</w:t>
      </w:r>
      <w:r>
        <w:rPr>
          <w:sz w:val="28"/>
        </w:rPr>
        <w:t>ющих территорий, а так же усилить профилактическую агитационно-массовую работу в коллективах по предупреждению пожаров на работе и в жилом секторе.</w:t>
      </w:r>
    </w:p>
    <w:p w14:paraId="14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Установить персональную ответственность за гражданами владеющими домохозяйствами, и руководителями предприятий, организаций, учреждений по исполнению настоящего постановления и плана мероприятий.</w:t>
      </w:r>
    </w:p>
    <w:p w14:paraId="15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 Конт</w:t>
      </w:r>
      <w:r>
        <w:rPr>
          <w:sz w:val="28"/>
        </w:rPr>
        <w:t>роль</w:t>
      </w:r>
      <w:r>
        <w:rPr>
          <w:sz w:val="28"/>
        </w:rPr>
        <w:t xml:space="preserve"> </w:t>
      </w:r>
      <w:r>
        <w:rPr>
          <w:sz w:val="28"/>
        </w:rPr>
        <w:t xml:space="preserve">за исполнением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постановл</w:t>
      </w:r>
      <w:r>
        <w:rPr>
          <w:sz w:val="28"/>
        </w:rPr>
        <w:t xml:space="preserve">ения </w:t>
      </w:r>
      <w:r>
        <w:rPr>
          <w:sz w:val="28"/>
        </w:rPr>
        <w:t>оставляю за собой.</w:t>
      </w:r>
    </w:p>
    <w:p w14:paraId="16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вступает в силу </w:t>
      </w:r>
      <w:r>
        <w:rPr>
          <w:sz w:val="28"/>
        </w:rPr>
        <w:t>в день, следующий за днем его  официального опубликования</w:t>
      </w:r>
      <w:r>
        <w:rPr>
          <w:sz w:val="28"/>
        </w:rPr>
        <w:t xml:space="preserve"> в печатном </w:t>
      </w:r>
      <w:r>
        <w:rPr>
          <w:sz w:val="28"/>
        </w:rPr>
        <w:t>издании «Усть-Питский вестник»</w:t>
      </w:r>
    </w:p>
    <w:p w14:paraId="17000000">
      <w:pPr>
        <w:ind/>
        <w:jc w:val="both"/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 xml:space="preserve"> </w:t>
      </w:r>
    </w:p>
    <w:p w14:paraId="19000000">
      <w:pPr>
        <w:rPr>
          <w:sz w:val="28"/>
        </w:rPr>
      </w:pPr>
      <w:r>
        <w:rPr>
          <w:sz w:val="28"/>
        </w:rPr>
        <w:t xml:space="preserve">Глава Усть-Питского </w:t>
      </w:r>
      <w:r>
        <w:rPr>
          <w:sz w:val="28"/>
        </w:rPr>
        <w:t xml:space="preserve">  </w:t>
      </w:r>
      <w:r>
        <w:rPr>
          <w:sz w:val="28"/>
        </w:rPr>
        <w:t xml:space="preserve">сельсовета  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         В.В. Семенов</w:t>
      </w:r>
    </w:p>
    <w:p w14:paraId="1A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Приложение 1</w:t>
      </w:r>
    </w:p>
    <w:p w14:paraId="1B000000">
      <w:pPr>
        <w:rPr>
          <w:sz w:val="28"/>
        </w:rPr>
      </w:pPr>
    </w:p>
    <w:p w14:paraId="1C000000">
      <w:pPr>
        <w:rPr>
          <w:b w:val="1"/>
        </w:rPr>
      </w:pPr>
      <w:r>
        <w:rPr>
          <w:sz w:val="28"/>
        </w:rPr>
        <w:t xml:space="preserve">                                </w:t>
      </w:r>
      <w:r>
        <w:rPr>
          <w:b w:val="1"/>
        </w:rPr>
        <w:t xml:space="preserve">                     </w:t>
      </w:r>
    </w:p>
    <w:p w14:paraId="1D000000">
      <w:pPr>
        <w:rPr>
          <w:b w:val="1"/>
        </w:rPr>
      </w:pPr>
      <w:r>
        <w:rPr>
          <w:b w:val="1"/>
        </w:rPr>
        <w:t xml:space="preserve">                                                           </w:t>
      </w:r>
      <w:r>
        <w:rPr>
          <w:b w:val="1"/>
        </w:rPr>
        <w:t xml:space="preserve">            П Л А Н</w:t>
      </w:r>
    </w:p>
    <w:p w14:paraId="1E000000">
      <w:r>
        <w:t>первоочередных мероприятий подготовк</w:t>
      </w:r>
      <w:r>
        <w:t>и к  пож</w:t>
      </w:r>
      <w:r>
        <w:t>ароопасному  сезону 2023</w:t>
      </w:r>
      <w:r>
        <w:t xml:space="preserve"> года по администрации   Усть-Питского  сельсовета Енисейского района</w:t>
      </w:r>
    </w:p>
    <w:p w14:paraId="1F000000"/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535"/>
        <w:gridCol w:w="2127"/>
        <w:gridCol w:w="2659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№/п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Наименование мероприятий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Срок исполнения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Ответственные исполнители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1.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 xml:space="preserve">                    2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 xml:space="preserve">              3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 xml:space="preserve">           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1.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Проконтролировать запас ГСМ. Огнетушащих средств, пожарно-технического вооружения для ликвидации пожаров.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До 20</w:t>
            </w:r>
            <w:r>
              <w:t xml:space="preserve"> апреля 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Семенов В.В.-глава Усть-Питского сельсовета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2.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 Восстановить и очистить минерализованные полосы  на территории населенных пунктов Усть-Питского сельсовета, прилегающих к лесным массивам, свалок бытовых отходов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 xml:space="preserve">Не позднее 15 мая, с учетом местных условий 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Семенов В.В.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3.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Провести ревизию и ремонт пожарных водоемов, оборудовать подъезды к естественным водоемам, установить указатели мест расположения водоисточников</w:t>
            </w:r>
            <w:r>
              <w:t>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До 16</w:t>
            </w:r>
            <w:r>
              <w:t xml:space="preserve"> мая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Семенов В.В.</w:t>
            </w:r>
          </w:p>
          <w:p w14:paraId="34000000">
            <w:r>
              <w:t>Пономарев  М.В.</w:t>
            </w:r>
          </w:p>
          <w:p w14:paraId="35000000">
            <w:r>
              <w:t>Юрков В.И.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4.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Провести мониторинг и подготовку перечня бесхозных строений, отсутствующих указателей улиц, номеров домов, принятие мер по сносу данных строений , восстановлению отсутствующих указателей.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До 1 мая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Семенов В.В.</w:t>
            </w:r>
          </w:p>
          <w:p w14:paraId="3A000000">
            <w:r>
              <w:t>Пономарев М.В.</w:t>
            </w:r>
          </w:p>
          <w:p w14:paraId="3B000000">
            <w:r>
              <w:t>Юрков В.И.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5.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Обновить стенды по пропаганде мер пожарной безопасности в местах общего пользования населенных пунктов.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До 12</w:t>
            </w:r>
            <w:r>
              <w:t xml:space="preserve"> мая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Вторых М.В.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6.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Обеспечить распространение</w:t>
            </w:r>
            <w:r>
              <w:t xml:space="preserve"> памяток о мерах пожарной безопасности в быту, в т.ч. при пользовании открытым огнем на приусадебных участках в весенне-летний период.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22 апреля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Вторых М.В.</w:t>
            </w:r>
          </w:p>
          <w:p w14:paraId="44000000">
            <w:r>
              <w:t>Юркова О.А.</w:t>
            </w:r>
          </w:p>
          <w:p w14:paraId="45000000">
            <w:r>
              <w:t>Пономарев М.В.</w:t>
            </w:r>
          </w:p>
          <w:p w14:paraId="4600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7.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 xml:space="preserve">Проконтролировать </w:t>
            </w:r>
            <w:r>
              <w:t>и оснастить</w:t>
            </w:r>
            <w:r>
              <w:t xml:space="preserve">  территории общего пользования организаций и учреждений сельсовета  наличием  первич</w:t>
            </w:r>
            <w:r>
              <w:t>ными средствами тушения пожаров и противопожарным инвентарем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До 22</w:t>
            </w:r>
            <w:r>
              <w:t xml:space="preserve"> апреля 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Вторых М.В.</w:t>
            </w:r>
          </w:p>
          <w:p w14:paraId="4B000000">
            <w:r>
              <w:t>Пономарев М.В.</w:t>
            </w:r>
          </w:p>
          <w:p w14:paraId="4C000000">
            <w:r>
              <w:t>Юрков В.И.</w:t>
            </w:r>
          </w:p>
          <w:p w14:paraId="4D000000"/>
          <w:p w14:paraId="4E00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8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Провести проверки наличия на усадьбах граждан первичных средств тушения пожаров  и противопожарного инвентаря(багров, лопат, емкостей с водой и т.п.) для оказания первой помощи по тушению пожаров.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До 14</w:t>
            </w:r>
            <w:r>
              <w:t xml:space="preserve"> мая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Семенов В.В.</w:t>
            </w:r>
          </w:p>
          <w:p w14:paraId="53000000">
            <w:r>
              <w:t>Вторых М.В.</w:t>
            </w:r>
          </w:p>
          <w:p w14:paraId="5400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9.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Провести проверку готовности ДПО - учебно- тре</w:t>
            </w:r>
            <w:r>
              <w:t>нировочные занятия с членами ДПК</w:t>
            </w:r>
            <w:r>
              <w:t xml:space="preserve"> по готовности к тушению пожаров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До 1</w:t>
            </w:r>
            <w:r>
              <w:t>5</w:t>
            </w:r>
            <w:r>
              <w:t xml:space="preserve"> </w:t>
            </w:r>
            <w:r>
              <w:t>апреля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Семенов В.В.</w:t>
            </w:r>
          </w:p>
          <w:p w14:paraId="59000000">
            <w:r>
              <w:t>Вторых М.В.</w:t>
            </w:r>
          </w:p>
          <w:p w14:paraId="5A00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10</w:t>
            </w:r>
            <w:r>
              <w:t>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Проконтролировать проверку телефонной связи в местах общего пользования для быстрого вызова подразделений пожарной охраны.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 xml:space="preserve">До 1 мая 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Вторых М.В.</w:t>
            </w:r>
          </w:p>
          <w:p w14:paraId="5F000000">
            <w:r>
              <w:t>Пономарев М.В.</w:t>
            </w:r>
          </w:p>
          <w:p w14:paraId="60000000">
            <w:r>
              <w:t>Юрков В.И.</w:t>
            </w:r>
          </w:p>
          <w:p w14:paraId="6100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11.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Провести уборку горючих отходов с территорий деревоперерабатывающих  учреждений, муниципальным учреждениям.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До 20 мая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Семенов В.В.., владельцы и руководители предприятий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12.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При установлении высокого класса пожарной опасности, принятие постановления об установлении на территории особого противопожарного режима, в котором должны быть предусмотрены:</w:t>
            </w:r>
          </w:p>
          <w:p w14:paraId="68000000">
            <w:r>
              <w:t>-мероприятия по запрету сжигания мусора на приусадебных участках, на свалках, разведение костров, пользование открытым огнем на весь период установления особого противопожарного режима;</w:t>
            </w:r>
          </w:p>
          <w:p w14:paraId="69000000">
            <w:r>
              <w:t>-ограничение посе</w:t>
            </w:r>
            <w:r>
              <w:t>щения населением лесных массивов</w:t>
            </w:r>
            <w:r>
              <w:t xml:space="preserve"> ;</w:t>
            </w:r>
          </w:p>
          <w:p w14:paraId="6A000000">
            <w:r>
              <w:t>Организация и обеспечение работы в ежедневном режиме оперативного штаба с привлечением всех заинтересованных  служб и организаций в целях оперативного принятия мер по стабилизации обстановки с пожарами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При необходимости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Семенов В.В.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13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 xml:space="preserve">Обеспечить готовность средств экстренного оповещения и сбора местного населения на случай возникновения поджара </w:t>
            </w:r>
          </w:p>
          <w:p w14:paraId="6F000000">
            <w:r>
              <w:t>( сигнал оповещения)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 xml:space="preserve">До 1 марта 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Семенов В.В.</w:t>
            </w:r>
          </w:p>
          <w:p w14:paraId="72000000">
            <w:r>
              <w:t>Вторых М.В.</w:t>
            </w:r>
          </w:p>
          <w:p w14:paraId="7300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14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Провести сходы, собрания граждан по вопросам обеспечения пожарной безопасности в населенных пунктах.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До 30 апреля</w:t>
            </w:r>
            <w:r>
              <w:t xml:space="preserve"> и далее ежемесячно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 xml:space="preserve">Семенов В.В. </w:t>
            </w:r>
          </w:p>
          <w:p w14:paraId="78000000">
            <w:r>
              <w:t>Вторых М.В.</w:t>
            </w:r>
          </w:p>
          <w:p w14:paraId="79000000"/>
          <w:p w14:paraId="7A00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15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Обеспечить постоянный обмен оперативной информацией о складывающейся пожарной ситуации на подведомственной территории через ЕДДС, являющуюся структурным подразделением МКУ «Управление по ГО, ЧС ,безопасности и мобилизационной подготовке Енисейского района»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 xml:space="preserve">В течение всего периода 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Семенов В.В.</w:t>
            </w:r>
          </w:p>
          <w:p w14:paraId="7F000000">
            <w:r>
              <w:t>Вторых М.В.</w:t>
            </w:r>
          </w:p>
          <w:p w14:paraId="8000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16</w:t>
            </w:r>
            <w:r>
              <w:t>.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Обеспечить реализацию мероприятий краевой целевой программы «Обеспечение пожарной безопасности на территории Красноярского края»  ( постановления Правительства Красноярского края от 23.11.2010 №581-п)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В сроки, установленные программой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Семенов В.В.</w:t>
            </w:r>
          </w:p>
          <w:p w14:paraId="85000000">
            <w:r>
              <w:t>Вторых М.В.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/>
          <w:p w14:paraId="87000000">
            <w:r>
              <w:t>17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Информировать население о принимаемых мерах, проводимых мероприятиях по защите населенных пунктов от пожаров, соблюдения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В течение всего периода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Семенов В.В.</w:t>
            </w:r>
          </w:p>
          <w:p w14:paraId="8B000000">
            <w:r>
              <w:t>Вторых М.В.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/>
          <w:p w14:paraId="8D000000">
            <w:r>
              <w:t>18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Разработать и утвердить формы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 xml:space="preserve">До </w:t>
            </w:r>
            <w:r>
              <w:t>23</w:t>
            </w:r>
            <w:r>
              <w:t>апреля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Семенов В.В.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/>
          <w:p w14:paraId="92000000">
            <w:r>
              <w:t>19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При установлении  высокого класса пожарной опасности ,принятие постановления об установлении особого противопожарного режима, в котором должны быть предусмотрены:</w:t>
            </w:r>
          </w:p>
          <w:p w14:paraId="94000000">
            <w:r>
              <w:t>- мероприятия по запрету сжигания мусора на приусадебных участках, на свалках, несанкционированных сельскохозяйственных палов, разведение костров, топки печей, пользования открытым огнем на весь период установления особого противопожарного  режима;</w:t>
            </w:r>
          </w:p>
          <w:p w14:paraId="95000000">
            <w:r>
              <w:t>-ограничение посещения населением лесных массивов;</w:t>
            </w:r>
          </w:p>
          <w:p w14:paraId="96000000">
            <w:r>
              <w:t>-порядок действий органов внутренних дел по ограничению доступа населения в лесные массивы.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 xml:space="preserve">Семенов В.В.                                                                                                              </w:t>
            </w:r>
          </w:p>
        </w:tc>
      </w:tr>
    </w:tbl>
    <w:p w14:paraId="98000000"/>
    <w:p w14:paraId="99000000"/>
    <w:p w14:paraId="9A000000"/>
    <w:p w14:paraId="9B000000">
      <w:pPr>
        <w:rPr>
          <w:sz w:val="28"/>
        </w:rPr>
      </w:pPr>
    </w:p>
    <w:sectPr>
      <w:pgSz w:h="16838" w:w="11906"/>
      <w:pgMar w:bottom="719" w:footer="708" w:gutter="0" w:header="708" w:left="1620" w:right="92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510" w:left="8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footnote reference"/>
    <w:link w:val="Style_8_ch"/>
    <w:rPr>
      <w:vertAlign w:val="superscript"/>
    </w:rPr>
  </w:style>
  <w:style w:styleId="Style_8_ch" w:type="character">
    <w:name w:val="footnote reference"/>
    <w:link w:val="Style_8"/>
    <w:rPr>
      <w:vertAlign w:val="superscript"/>
    </w:rPr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ConsNormal"/>
    <w:link w:val="Style_10_ch"/>
    <w:pPr>
      <w:widowControl w:val="0"/>
      <w:ind w:firstLine="720" w:right="19772"/>
    </w:pPr>
    <w:rPr>
      <w:rFonts w:ascii="Arial" w:hAnsi="Arial"/>
      <w:sz w:val="18"/>
    </w:rPr>
  </w:style>
  <w:style w:styleId="Style_10_ch" w:type="character">
    <w:name w:val="ConsNormal"/>
    <w:link w:val="Style_10"/>
    <w:rPr>
      <w:rFonts w:ascii="Arial" w:hAnsi="Arial"/>
      <w:sz w:val="18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ConsPlusNormal"/>
    <w:link w:val="Style_12_ch"/>
    <w:pPr>
      <w:widowControl w:val="0"/>
      <w:ind w:firstLine="72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toc 3"/>
    <w:next w:val="Style_3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ind w:firstLine="0" w:left="-567" w:right="-766"/>
      <w:jc w:val="center"/>
      <w:outlineLvl w:val="0"/>
    </w:pPr>
    <w:rPr>
      <w:sz w:val="28"/>
    </w:rPr>
  </w:style>
  <w:style w:styleId="Style_17_ch" w:type="character">
    <w:name w:val="heading 1"/>
    <w:basedOn w:val="Style_3_ch"/>
    <w:link w:val="Style_17"/>
    <w:rPr>
      <w:sz w:val="28"/>
    </w:rPr>
  </w:style>
  <w:style w:styleId="Style_18" w:type="paragraph">
    <w:name w:val="ConsPlusTitle"/>
    <w:link w:val="Style_18_ch"/>
    <w:pPr>
      <w:widowControl w:val="0"/>
      <w:ind/>
    </w:pPr>
    <w:rPr>
      <w:b w:val="1"/>
      <w:sz w:val="24"/>
    </w:rPr>
  </w:style>
  <w:style w:styleId="Style_18_ch" w:type="character">
    <w:name w:val="ConsPlusTitle"/>
    <w:link w:val="Style_18"/>
    <w:rPr>
      <w:b w:val="1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3"/>
    <w:link w:val="Style_20_ch"/>
    <w:rPr>
      <w:sz w:val="20"/>
    </w:rPr>
  </w:style>
  <w:style w:styleId="Style_20_ch" w:type="character">
    <w:name w:val="Footnote"/>
    <w:basedOn w:val="Style_3_ch"/>
    <w:link w:val="Style_20"/>
    <w:rPr>
      <w:sz w:val="20"/>
    </w:rPr>
  </w:style>
  <w:style w:styleId="Style_21" w:type="paragraph">
    <w:name w:val="toc 1"/>
    <w:next w:val="Style_3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Subtitle"/>
    <w:next w:val="Style_3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3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basedOn w:val="Style_3"/>
    <w:link w:val="Style_30_ch"/>
    <w:uiPriority w:val="10"/>
    <w:qFormat/>
    <w:pPr>
      <w:ind w:firstLine="851"/>
      <w:jc w:val="center"/>
    </w:pPr>
    <w:rPr>
      <w:sz w:val="28"/>
    </w:rPr>
  </w:style>
  <w:style w:styleId="Style_30_ch" w:type="character">
    <w:name w:val="Title"/>
    <w:basedOn w:val="Style_3_ch"/>
    <w:link w:val="Style_30"/>
    <w:rPr>
      <w:sz w:val="28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3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2023-03-20T08:33:48Z</dcterms:modified>
</cp:coreProperties>
</file>