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>РОССИЙСКАЯ ФЕДЕРАЦИЯ</w:t>
      </w:r>
    </w:p>
    <w:p w14:paraId="05000000">
      <w:pPr>
        <w:pStyle w:val="Style_2"/>
        <w:ind w:right="-388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color w:val="000000"/>
          <w:sz w:val="24"/>
        </w:rPr>
        <w:t>АДМИНИС</w:t>
      </w:r>
      <w:r>
        <w:rPr>
          <w:rFonts w:ascii="Arial" w:hAnsi="Arial"/>
          <w:b w:val="1"/>
          <w:color w:val="000000"/>
          <w:sz w:val="24"/>
        </w:rPr>
        <w:t>ТРАЦИЯ УСТЬ-ПИТСКОГО СЕЛЬСОВЕТА</w:t>
      </w:r>
    </w:p>
    <w:p w14:paraId="06000000">
      <w:pPr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>ЕНИСЕЙСКОГО РАЙОНА</w:t>
      </w:r>
    </w:p>
    <w:p w14:paraId="07000000">
      <w:pPr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</w:rPr>
        <w:t>КРАСНОЯРСКОГО КРАЯ</w:t>
      </w:r>
    </w:p>
    <w:p w14:paraId="08000000">
      <w:pPr>
        <w:ind/>
        <w:jc w:val="center"/>
        <w:rPr>
          <w:rFonts w:ascii="Arial" w:hAnsi="Arial"/>
          <w:color w:val="000000"/>
        </w:rPr>
      </w:pPr>
    </w:p>
    <w:p w14:paraId="09000000">
      <w:pPr>
        <w:pStyle w:val="Style_3"/>
        <w:spacing w:after="0" w:before="0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ПОСТАНОВЛЕНИЕ</w:t>
      </w:r>
    </w:p>
    <w:p w14:paraId="0A000000">
      <w:pPr>
        <w:pStyle w:val="Style_4"/>
      </w:pPr>
    </w:p>
    <w:p w14:paraId="0B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20.12.2022г.                                      с.Усть-Пит                                                № 35-п.</w:t>
      </w:r>
    </w:p>
    <w:p w14:paraId="0C000000">
      <w:pPr>
        <w:ind/>
        <w:jc w:val="both"/>
        <w:rPr>
          <w:rFonts w:ascii="Arial" w:hAnsi="Arial"/>
          <w:color w:val="000000"/>
        </w:rPr>
      </w:pPr>
    </w:p>
    <w:p w14:paraId="0D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Усть-Питского сельсовета</w:t>
      </w:r>
    </w:p>
    <w:p w14:paraId="0E000000">
      <w:pPr>
        <w:ind/>
        <w:jc w:val="both"/>
        <w:rPr>
          <w:rFonts w:ascii="Arial" w:hAnsi="Arial"/>
          <w:color w:val="000000"/>
        </w:rPr>
      </w:pPr>
    </w:p>
    <w:p w14:paraId="0F000000">
      <w:pPr>
        <w:widowControl w:val="0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2-4-71-5-11, руководствуясь Уставом  Усть-Питского  сельсовета, ПОСТАНОВЛЯЮ:</w:t>
      </w:r>
    </w:p>
    <w:p w14:paraId="10000000">
      <w:pPr>
        <w:widowControl w:val="0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</w:t>
      </w:r>
      <w:r>
        <w:rPr>
          <w:rFonts w:ascii="Arial" w:hAnsi="Arial"/>
          <w:color w:val="000000"/>
        </w:rPr>
        <w:t xml:space="preserve"> Утвердить Порядок  создания, хранения, использования  и восполнения  резерва, а также  учета и контроля  состояния резерва материальных ресурсов  для ликвидации чрезвычайных ситуаций и для целей гражданской обороны на территории Усть-Питского сельсовета ( Приложение 1).</w:t>
      </w:r>
    </w:p>
    <w:p w14:paraId="11000000">
      <w:pPr>
        <w:widowControl w:val="0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 Утвердить Номенклатуру   и объемы резерва  материальных   ресурсов для ликвидации  чрезвычайных ситуаций  муниципального характера  и для целей  гражданской обороны на территории  Усть-Питского сельсовета ( Приложение 2).</w:t>
      </w:r>
    </w:p>
    <w:p w14:paraId="12000000">
      <w:pPr>
        <w:widowControl w:val="0"/>
        <w:tabs>
          <w:tab w:leader="none" w:pos="1134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 </w:t>
      </w:r>
      <w:r>
        <w:rPr>
          <w:rFonts w:ascii="Arial" w:hAnsi="Arial"/>
          <w:color w:val="000000"/>
        </w:rPr>
        <w:t>Контроль за исполнением данного Постановления оставляю за собой.</w:t>
      </w:r>
    </w:p>
    <w:p w14:paraId="13000000">
      <w:pPr>
        <w:widowControl w:val="0"/>
        <w:tabs>
          <w:tab w:leader="none" w:pos="709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  П</w:t>
      </w:r>
      <w:r>
        <w:rPr>
          <w:rFonts w:ascii="Arial" w:hAnsi="Arial"/>
          <w:color w:val="000000"/>
        </w:rPr>
        <w:t xml:space="preserve">остановление вступает в силу со дня, следующего за днем </w:t>
      </w:r>
    </w:p>
    <w:p w14:paraId="14000000">
      <w:pPr>
        <w:widowControl w:val="0"/>
        <w:tabs>
          <w:tab w:leader="none" w:pos="709" w:val="left"/>
        </w:tabs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его официального опубликования в информационном печатном издании «Усть- Питский  вестник».</w:t>
      </w:r>
    </w:p>
    <w:p w14:paraId="15000000">
      <w:pPr>
        <w:widowControl w:val="0"/>
        <w:ind w:right="-44"/>
        <w:jc w:val="both"/>
        <w:rPr>
          <w:rFonts w:ascii="Arial" w:hAnsi="Arial"/>
          <w:color w:val="000000"/>
        </w:rPr>
      </w:pPr>
    </w:p>
    <w:p w14:paraId="16000000">
      <w:pPr>
        <w:widowControl w:val="0"/>
        <w:ind w:right="-44"/>
        <w:jc w:val="both"/>
        <w:rPr>
          <w:rFonts w:ascii="Arial" w:hAnsi="Arial"/>
          <w:color w:val="000000"/>
        </w:rPr>
      </w:pPr>
    </w:p>
    <w:p w14:paraId="17000000">
      <w:pPr>
        <w:widowControl w:val="0"/>
        <w:ind w:right="-44"/>
        <w:jc w:val="both"/>
        <w:rPr>
          <w:rFonts w:ascii="Arial" w:hAnsi="Arial"/>
          <w:color w:val="000000"/>
        </w:rPr>
      </w:pPr>
    </w:p>
    <w:p w14:paraId="18000000">
      <w:pPr>
        <w:ind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</w:rPr>
        <w:t xml:space="preserve">Глава  Усть-Питского </w:t>
      </w:r>
      <w:r>
        <w:rPr>
          <w:rFonts w:ascii="Arial" w:hAnsi="Arial"/>
        </w:rPr>
        <w:t xml:space="preserve"> сельсовета</w:t>
      </w:r>
      <w:r>
        <w:rPr>
          <w:rFonts w:ascii="Arial" w:hAnsi="Arial"/>
        </w:rPr>
        <w:t xml:space="preserve">                                              </w: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</w:t>
      </w:r>
      <w:r>
        <w:rPr>
          <w:rFonts w:ascii="Arial" w:hAnsi="Arial"/>
          <w:b w:val="0"/>
        </w:rPr>
        <w:t>В.В. Семенов</w:t>
      </w:r>
    </w:p>
    <w:p w14:paraId="19000000">
      <w:pPr>
        <w:pStyle w:val="Style_5"/>
        <w:ind w:firstLine="567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                                                                    </w:t>
      </w:r>
    </w:p>
    <w:p w14:paraId="1A000000">
      <w:pPr>
        <w:pStyle w:val="Style_5"/>
        <w:ind w:firstLine="567"/>
        <w:rPr>
          <w:rFonts w:ascii="Arial" w:hAnsi="Arial"/>
          <w:b w:val="0"/>
          <w:color w:val="000000"/>
          <w:sz w:val="24"/>
        </w:rPr>
      </w:pPr>
    </w:p>
    <w:p w14:paraId="1B000000">
      <w:pPr>
        <w:pStyle w:val="Style_5"/>
        <w:ind w:firstLine="567"/>
        <w:rPr>
          <w:rFonts w:ascii="Arial" w:hAnsi="Arial"/>
          <w:b w:val="0"/>
          <w:color w:val="000000"/>
          <w:sz w:val="24"/>
        </w:rPr>
      </w:pPr>
    </w:p>
    <w:p w14:paraId="1C000000">
      <w:pPr>
        <w:pStyle w:val="Style_5"/>
        <w:ind w:firstLine="567"/>
        <w:rPr>
          <w:rFonts w:ascii="Arial" w:hAnsi="Arial"/>
          <w:b w:val="0"/>
          <w:color w:val="000000"/>
          <w:sz w:val="24"/>
        </w:rPr>
      </w:pPr>
    </w:p>
    <w:p w14:paraId="1D000000">
      <w:pPr>
        <w:pStyle w:val="Style_5"/>
        <w:ind w:firstLine="567"/>
        <w:rPr>
          <w:rFonts w:ascii="Arial" w:hAnsi="Arial"/>
          <w:b w:val="0"/>
          <w:color w:val="000000"/>
          <w:sz w:val="24"/>
        </w:rPr>
      </w:pPr>
    </w:p>
    <w:p w14:paraId="1E000000">
      <w:pPr>
        <w:pStyle w:val="Style_5"/>
        <w:ind w:firstLine="567"/>
        <w:rPr>
          <w:rFonts w:ascii="Arial" w:hAnsi="Arial"/>
          <w:b w:val="0"/>
          <w:color w:val="000000"/>
          <w:sz w:val="24"/>
        </w:rPr>
      </w:pPr>
    </w:p>
    <w:p w14:paraId="1F000000">
      <w:pPr>
        <w:pStyle w:val="Style_5"/>
        <w:ind w:firstLine="567"/>
        <w:rPr>
          <w:rFonts w:ascii="Arial" w:hAnsi="Arial"/>
          <w:b w:val="0"/>
          <w:color w:val="000000"/>
          <w:sz w:val="24"/>
        </w:rPr>
      </w:pPr>
    </w:p>
    <w:p w14:paraId="20000000">
      <w:pPr>
        <w:ind w:firstLine="5670"/>
        <w:rPr>
          <w:rFonts w:ascii="Arial" w:hAnsi="Arial"/>
          <w:color w:val="000000"/>
        </w:rPr>
      </w:pPr>
    </w:p>
    <w:p w14:paraId="21000000">
      <w:pPr>
        <w:pStyle w:val="Style_6"/>
        <w:ind w:firstLine="0" w:left="5103"/>
        <w:jc w:val="both"/>
        <w:rPr>
          <w:rFonts w:ascii="Arial" w:hAnsi="Arial"/>
          <w:sz w:val="24"/>
        </w:rPr>
      </w:pPr>
    </w:p>
    <w:p w14:paraId="22000000">
      <w:pPr>
        <w:pStyle w:val="Style_6"/>
        <w:ind w:firstLine="0" w:left="5103"/>
        <w:jc w:val="both"/>
        <w:rPr>
          <w:rFonts w:ascii="Arial" w:hAnsi="Arial"/>
          <w:sz w:val="24"/>
        </w:rPr>
      </w:pPr>
    </w:p>
    <w:p w14:paraId="23000000">
      <w:pPr>
        <w:pStyle w:val="Style_6"/>
        <w:ind w:firstLine="0" w:left="538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№ 1 к постановлению администрации  Усть-Питского сельсовета </w:t>
      </w:r>
    </w:p>
    <w:p w14:paraId="24000000">
      <w:pPr>
        <w:pStyle w:val="Style_6"/>
        <w:ind w:firstLine="0" w:left="538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20.12.2022г.    № 35-п.</w:t>
      </w:r>
    </w:p>
    <w:p w14:paraId="25000000">
      <w:pPr>
        <w:pStyle w:val="Style_6"/>
        <w:ind w:firstLine="0" w:left="5387"/>
        <w:jc w:val="both"/>
        <w:rPr>
          <w:rFonts w:ascii="Arial" w:hAnsi="Arial"/>
          <w:sz w:val="24"/>
        </w:rPr>
      </w:pPr>
    </w:p>
    <w:p w14:paraId="26000000">
      <w:pPr>
        <w:pStyle w:val="Style_6"/>
        <w:ind/>
        <w:jc w:val="center"/>
        <w:rPr>
          <w:rFonts w:ascii="Arial" w:hAnsi="Arial"/>
          <w:b w:val="1"/>
          <w:sz w:val="24"/>
        </w:rPr>
      </w:pPr>
      <w:r>
        <w:rPr>
          <w:rStyle w:val="Style_7_ch"/>
          <w:rFonts w:ascii="Arial" w:hAnsi="Arial"/>
          <w:b w:val="1"/>
          <w:color w:val="000000"/>
          <w:sz w:val="24"/>
          <w:u w:val="none"/>
        </w:rPr>
        <w:fldChar w:fldCharType="begin"/>
      </w:r>
      <w:r>
        <w:rPr>
          <w:rStyle w:val="Style_7_ch"/>
          <w:rFonts w:ascii="Arial" w:hAnsi="Arial"/>
          <w:b w:val="1"/>
          <w:color w:val="000000"/>
          <w:sz w:val="24"/>
          <w:u w:val="none"/>
        </w:rPr>
        <w:instrText>HYPERLINK "consultantplus://offline/ref=3F5733B0F891DFEE37C13B8DC58255064F467972304F550089D0715E47F310F08B586C0DC96F9D913A774078BE30CCC3F9DBA67D9FB06414SDL5E"</w:instrText>
      </w:r>
      <w:r>
        <w:rPr>
          <w:rStyle w:val="Style_7_ch"/>
          <w:rFonts w:ascii="Arial" w:hAnsi="Arial"/>
          <w:b w:val="1"/>
          <w:color w:val="000000"/>
          <w:sz w:val="24"/>
          <w:u w:val="none"/>
        </w:rPr>
        <w:fldChar w:fldCharType="separate"/>
      </w:r>
      <w:r>
        <w:rPr>
          <w:rStyle w:val="Style_7_ch"/>
          <w:rFonts w:ascii="Arial" w:hAnsi="Arial"/>
          <w:b w:val="1"/>
          <w:color w:val="000000"/>
          <w:sz w:val="24"/>
          <w:u w:val="none"/>
        </w:rPr>
        <w:t>Порядок</w:t>
      </w:r>
      <w:r>
        <w:rPr>
          <w:rStyle w:val="Style_7_ch"/>
          <w:rFonts w:ascii="Arial" w:hAnsi="Arial"/>
          <w:b w:val="1"/>
          <w:color w:val="000000"/>
          <w:sz w:val="24"/>
          <w:u w:val="none"/>
        </w:rPr>
        <w:fldChar w:fldCharType="end"/>
      </w:r>
      <w:r>
        <w:rPr>
          <w:rFonts w:ascii="Arial" w:hAnsi="Arial"/>
          <w:b w:val="1"/>
          <w:sz w:val="24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</w:p>
    <w:p w14:paraId="27000000">
      <w:pPr>
        <w:pStyle w:val="Style_6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и для целей гражданской обороны на территории </w:t>
      </w:r>
    </w:p>
    <w:p w14:paraId="28000000">
      <w:pPr>
        <w:pStyle w:val="Style_6"/>
        <w:tabs>
          <w:tab w:leader="none" w:pos="1276" w:val="left"/>
        </w:tabs>
        <w:ind w:firstLine="85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Усть-Питского сельсовета</w:t>
      </w:r>
    </w:p>
    <w:p w14:paraId="29000000">
      <w:pPr>
        <w:pStyle w:val="Style_6"/>
        <w:tabs>
          <w:tab w:leader="none" w:pos="1276" w:val="left"/>
        </w:tabs>
        <w:ind/>
        <w:jc w:val="center"/>
        <w:rPr>
          <w:rFonts w:ascii="Arial" w:hAnsi="Arial"/>
          <w:b w:val="1"/>
          <w:sz w:val="24"/>
        </w:rPr>
      </w:pPr>
    </w:p>
    <w:p w14:paraId="2A000000">
      <w:pPr>
        <w:pStyle w:val="Style_6"/>
        <w:tabs>
          <w:tab w:leader="none" w:pos="1276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I</w:t>
      </w:r>
      <w:r>
        <w:rPr>
          <w:rFonts w:ascii="Arial" w:hAnsi="Arial"/>
          <w:b w:val="1"/>
          <w:sz w:val="24"/>
        </w:rPr>
        <w:t>. Общие положения</w:t>
      </w:r>
    </w:p>
    <w:p w14:paraId="2B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 xml:space="preserve">Настоящий Порядок разработан в соответствии </w:t>
      </w:r>
      <w:r>
        <w:rPr>
          <w:rFonts w:ascii="Arial" w:hAnsi="Arial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 </w:t>
      </w:r>
      <w:r>
        <w:rPr>
          <w:rFonts w:ascii="Arial" w:hAnsi="Arial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 Усть-Питского сельсовета (далее - Резерв).</w:t>
      </w:r>
    </w:p>
    <w:p w14:paraId="2C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В настоящем постановлении используются следующие основные понятия:</w:t>
      </w:r>
    </w:p>
    <w:p w14:paraId="2D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>местные резервы</w:t>
      </w:r>
      <w:r>
        <w:rPr>
          <w:rFonts w:ascii="Arial" w:hAnsi="Arial"/>
        </w:rPr>
        <w:t xml:space="preserve"> – резервы материально-технических ресурсов, создаваемые администрацией Усть-Питского сельсовета, для ликвидации чрезвычайных ситуаций и для целей гражданской обороны;</w:t>
      </w:r>
    </w:p>
    <w:p w14:paraId="2E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объектовые резервы </w:t>
      </w:r>
      <w:r>
        <w:rPr>
          <w:rFonts w:ascii="Arial" w:hAnsi="Arial"/>
        </w:rPr>
        <w:t>– резервы, создаваемые за счет собственных средств предприятиями, учреждениями и организациями, расположенными на территории Усть-Питского сельсовета, для ликвидации чрезвычайных ситуаций и целей гражданской обороны;</w:t>
      </w:r>
    </w:p>
    <w:p w14:paraId="2F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>материально-технические ресурсы</w:t>
      </w:r>
      <w:r>
        <w:rPr>
          <w:rFonts w:ascii="Arial" w:hAnsi="Arial"/>
        </w:rPr>
        <w:t xml:space="preserve"> – запасы материальных ценностей (строительные материалы, инструменты, одежда, готовая продукция и др.), предназначенные для экстренного привлечения необходимых средств в случае возникновения чрезвычайных ситуаций, перечень и объемы которых определены номенклатурой местного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Усть-Питского сельсовета  (далее - номенклатура местного резерва);</w:t>
      </w:r>
    </w:p>
    <w:p w14:paraId="30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>продовольствие</w:t>
      </w:r>
      <w:r>
        <w:rPr>
          <w:rFonts w:ascii="Arial" w:hAnsi="Arial"/>
        </w:rPr>
        <w:t xml:space="preserve"> – определенные номенклатурой местного резерва запасы продуктов в натуральном и готовом (переработанном) виде, которые могут быть употреблены человеком в пищу, предназначенные для экстренного привлечения в случае возникновения чрезвычайной ситуации;</w:t>
      </w:r>
    </w:p>
    <w:p w14:paraId="31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>предметы первой необходимости</w:t>
      </w:r>
      <w:r>
        <w:rPr>
          <w:rFonts w:ascii="Arial" w:hAnsi="Arial"/>
        </w:rPr>
        <w:t xml:space="preserve"> – определенные номенклатурой местного резерва запасы наиболее нужных и часто употребляемых вещей, предметов, товаров, предназначенные для обеспечения пострадавшего (населения) в случае чрезвычайной ситуации;  </w:t>
      </w:r>
    </w:p>
    <w:p w14:paraId="32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вещевое имущество - </w:t>
      </w:r>
      <w:r>
        <w:rPr>
          <w:rFonts w:ascii="Arial" w:hAnsi="Arial"/>
        </w:rPr>
        <w:t>определенные номенклатурой местного резерва запасы одежды и обуви, предназначенной для обеспечения жизнедеятельности пострадавшего населения;</w:t>
      </w:r>
    </w:p>
    <w:p w14:paraId="33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освежение резервов материальных ресурсов </w:t>
      </w:r>
      <w:r>
        <w:rPr>
          <w:rFonts w:ascii="Arial" w:hAnsi="Arial"/>
        </w:rPr>
        <w:t>–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влекущих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</w:p>
    <w:p w14:paraId="34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замена резервов материальных ресурсов </w:t>
      </w:r>
      <w:r>
        <w:rPr>
          <w:rFonts w:ascii="Arial" w:hAnsi="Arial"/>
        </w:rPr>
        <w:t>–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14:paraId="35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Система резерва материально-технических ресурсов для ликвидации чрезвычайных ситуаций  и целей гражданской обороны на территории Усть-Питского  сельсовета состоит из местного резерва и объектового резерва и включает в себя продовольственные товары, вещевое имущество, предметы первой необходимости, средства индивидуальной защиты,  лекарственные средства и медицинские изделия, ветеринарные препараты и другие материально-технические ресурсы, необходимые для ликвидации чрезвычайных ситуаций, в соответствии  с утвержденной номенклатурой.</w:t>
      </w:r>
    </w:p>
    <w:p w14:paraId="36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 xml:space="preserve">Номенклатура и объемы резервов материальных ресурсов, а также контроль за созданием, хранением, использованием и восполнением указанных резервов устанавливаются создавшим их органом. </w:t>
      </w:r>
    </w:p>
    <w:p w14:paraId="37000000">
      <w:pPr>
        <w:pStyle w:val="Style_8"/>
        <w:tabs>
          <w:tab w:leader="none" w:pos="851" w:val="left"/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Номенклатура и объемы местных резервов материально-технических ресурсов утверждаются </w:t>
      </w:r>
      <w:r>
        <w:rPr>
          <w:rFonts w:ascii="Arial" w:hAnsi="Arial"/>
        </w:rPr>
        <w:t>постановлением</w:t>
      </w:r>
      <w:r>
        <w:rPr>
          <w:rFonts w:ascii="Arial" w:hAnsi="Arial"/>
        </w:rPr>
        <w:t xml:space="preserve"> администрации  Усть-Питского сельсовета.</w:t>
      </w:r>
    </w:p>
    <w:p w14:paraId="38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Номенклатура и объемы резервов материальных ресурсов определяются с учетом:</w:t>
      </w:r>
    </w:p>
    <w:p w14:paraId="39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имеющихся рисков чрезвычайных ситуаций (далее- ЧС);</w:t>
      </w:r>
    </w:p>
    <w:p w14:paraId="3A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предполагаемого объема работ по ликвидации ЧС;</w:t>
      </w:r>
    </w:p>
    <w:p w14:paraId="3B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природных, экономических и иных особенностей территории или объекта;</w:t>
      </w:r>
    </w:p>
    <w:p w14:paraId="3C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величины финансовых средств, выделенных на создание соответствующего вида резервов.</w:t>
      </w:r>
    </w:p>
    <w:p w14:paraId="3D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 xml:space="preserve">Местные резервы материально-технических ресурсов, приобретенные за счет средств районного бюджета, независимо от их размещения, являются  муниципальной собственностью. </w:t>
      </w:r>
    </w:p>
    <w:p w14:paraId="3E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Методическое руководство, контроль и координацию работ по созданию, хранению, использованию и восполнению резервного запаса материально-технических ресурсов возложить на руководителя МКУ«Управление по ГО, ЧС и безопасности  Енисейского   района» Бурдеева В.В.</w:t>
      </w:r>
    </w:p>
    <w:p w14:paraId="3F000000">
      <w:pPr>
        <w:pStyle w:val="Style_8"/>
        <w:numPr>
          <w:ilvl w:val="0"/>
          <w:numId w:val="1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 xml:space="preserve">Ответственность за создание, накопление, хранение, освежение и поддержание в готовности к использованию местных и объектовых резервов материальных ресурсов возлагается на главу муниципального образования и руководителей предприятий (учреждений, организаций), создающих резервы </w:t>
      </w:r>
      <w:r>
        <w:rPr>
          <w:rFonts w:ascii="Arial" w:hAnsi="Arial"/>
        </w:rPr>
        <w:t>материально-технических ресурсов для ликвидации чрезвычайных ситуаций  и целей гражданской обороны.</w:t>
      </w:r>
    </w:p>
    <w:p w14:paraId="40000000">
      <w:pPr>
        <w:pStyle w:val="Style_8"/>
        <w:tabs>
          <w:tab w:leader="none" w:pos="1276" w:val="left"/>
        </w:tabs>
        <w:ind w:firstLine="709" w:left="851"/>
        <w:jc w:val="both"/>
        <w:rPr>
          <w:rFonts w:ascii="Arial" w:hAnsi="Arial"/>
        </w:rPr>
      </w:pPr>
    </w:p>
    <w:p w14:paraId="41000000">
      <w:pPr>
        <w:tabs>
          <w:tab w:leader="none" w:pos="1276" w:val="left"/>
        </w:tabs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II</w:t>
      </w:r>
      <w:r>
        <w:rPr>
          <w:rFonts w:ascii="Arial" w:hAnsi="Arial"/>
        </w:rPr>
        <w:t>. Создание резервов материально-технических ресурсов</w:t>
      </w:r>
    </w:p>
    <w:p w14:paraId="42000000">
      <w:pPr>
        <w:tabs>
          <w:tab w:leader="none" w:pos="1276" w:val="left"/>
        </w:tabs>
        <w:ind w:firstLine="709"/>
        <w:jc w:val="center"/>
        <w:rPr>
          <w:rFonts w:ascii="Arial" w:hAnsi="Arial"/>
        </w:rPr>
      </w:pPr>
    </w:p>
    <w:p w14:paraId="43000000">
      <w:pPr>
        <w:pStyle w:val="Style_8"/>
        <w:numPr>
          <w:ilvl w:val="0"/>
          <w:numId w:val="2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Резервы материально-технических ресурсов для ликвидации чрезвычайных ситуаций природного и техногенного характера, а также для целей гражданской обороны на территории  Усть-Питского сельсовета создаются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при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проведении аварийно-спасательных и других неотложных работ и для первоочередного обеспечения населения в военное время.</w:t>
      </w:r>
    </w:p>
    <w:p w14:paraId="44000000">
      <w:pPr>
        <w:pStyle w:val="Style_8"/>
        <w:numPr>
          <w:ilvl w:val="0"/>
          <w:numId w:val="2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Органы, на которые возложены функции по хранению, освежению и восполнению местного резерва:</w:t>
      </w:r>
    </w:p>
    <w:p w14:paraId="45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-  </w:t>
      </w:r>
      <w:r>
        <w:rPr>
          <w:rFonts w:ascii="Arial" w:hAnsi="Arial"/>
          <w:color w:val="000000"/>
        </w:rPr>
        <w:t>приказом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назначают должностное лицо, ответственное  за хранение, освежение и восполнение местного резерва - работника склада;</w:t>
      </w:r>
    </w:p>
    <w:p w14:paraId="46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-  разрабатывают и утверждают </w:t>
      </w:r>
      <w:r>
        <w:rPr>
          <w:rFonts w:ascii="Arial" w:hAnsi="Arial"/>
          <w:color w:val="000000"/>
        </w:rPr>
        <w:t>приказами</w:t>
      </w:r>
      <w:r>
        <w:rPr>
          <w:rFonts w:ascii="Arial" w:hAnsi="Arial"/>
        </w:rPr>
        <w:t xml:space="preserve"> Положения о хранении, освежении  и  восполнении местного резерва, в соответствии </w:t>
      </w:r>
      <w:r>
        <w:rPr>
          <w:rFonts w:ascii="Arial" w:hAnsi="Arial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 и другими нормативными, правовыми актами, регламентирующими данную деятельность;</w:t>
      </w:r>
    </w:p>
    <w:p w14:paraId="47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разрабатывают предложения изменений в проекты правовых актов по вопросам закладки, хранения, учета, обслуживания, освежения, замены и списания материальных ресурсов резерва;</w:t>
      </w:r>
    </w:p>
    <w:p w14:paraId="48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предоставляют на очередной год бюджетные заявки для закупки в местный резерв, а также восстановления, освежения материальных ресурсов местного резерва;  </w:t>
      </w:r>
    </w:p>
    <w:p w14:paraId="49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определяют размеры расходов по хранению и содержанию материальных ресурсов в местном резерве;</w:t>
      </w:r>
    </w:p>
    <w:p w14:paraId="4A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определяют места хранения материальных ресурсов местного резерва, отвечающие требованиям по условиям хранения и обеспечивающие возможность доставки в зоны чрезвычайных ситуаций;</w:t>
      </w:r>
    </w:p>
    <w:p w14:paraId="4B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организуют хранение, освежение, замену, обслуживание и выдачу материально-технических ресурсов, находящихся в местном резерве;</w:t>
      </w:r>
    </w:p>
    <w:p w14:paraId="4C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ведут учет и отчетность по операциям с материально-техническими ресурсами местного резерва;</w:t>
      </w:r>
    </w:p>
    <w:p w14:paraId="4D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обеспечивают поддержание местного резерва в постоянной готовности  к использованию;</w:t>
      </w:r>
    </w:p>
    <w:p w14:paraId="4E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осуществляют контроль наличия, качественного состояния, соблюдения условий хранения и выполнения мероприятий по содержанию материально-технических ресурсов, находящихся на хранении в местном резерве;</w:t>
      </w:r>
    </w:p>
    <w:p w14:paraId="4F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докладывают об изменении количественного и качественного состояния местного резерва в МКУ «Управление по ГО, ЧС и безопасности Енисейского района».</w:t>
      </w:r>
    </w:p>
    <w:p w14:paraId="50000000">
      <w:pPr>
        <w:pStyle w:val="Style_8"/>
        <w:numPr>
          <w:ilvl w:val="0"/>
          <w:numId w:val="2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Приобретение материально-технических ресурсов в местный резерв осуществляется з</w:t>
      </w:r>
      <w:r>
        <w:rPr>
          <w:rFonts w:ascii="Arial" w:hAnsi="Arial"/>
        </w:rPr>
        <w:t xml:space="preserve">аказчиками, ответственными за создание, </w:t>
      </w:r>
      <w:r>
        <w:rPr>
          <w:rFonts w:ascii="Arial" w:hAnsi="Arial"/>
        </w:rPr>
        <w:t xml:space="preserve">хранение, освежение и восполнение </w:t>
      </w:r>
      <w:r>
        <w:rPr>
          <w:rFonts w:ascii="Arial" w:hAnsi="Arial"/>
        </w:rPr>
        <w:t>запасов местных резервов материально-технических ресурсов,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1000000">
      <w:pPr>
        <w:pStyle w:val="Style_8"/>
        <w:numPr>
          <w:ilvl w:val="0"/>
          <w:numId w:val="2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 xml:space="preserve"> При формировании, восполнении и обновлении резервов материально-технических ресурсов допускается их замена по отдельным позициям, определённым номенклатурой, другой продукцией, соответствующей назначению заменяемой и по своим качествам обеспечивающей надежность в применении.</w:t>
      </w:r>
    </w:p>
    <w:p w14:paraId="52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</w:p>
    <w:p w14:paraId="53000000">
      <w:pPr>
        <w:tabs>
          <w:tab w:leader="none" w:pos="1276" w:val="left"/>
        </w:tabs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III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Размещение и хранение резервов материально-технических ресурсов</w:t>
      </w:r>
    </w:p>
    <w:p w14:paraId="54000000">
      <w:pPr>
        <w:tabs>
          <w:tab w:leader="none" w:pos="1276" w:val="left"/>
        </w:tabs>
        <w:ind w:firstLine="709"/>
        <w:jc w:val="both"/>
        <w:rPr>
          <w:rFonts w:ascii="Arial" w:hAnsi="Arial"/>
        </w:rPr>
      </w:pPr>
    </w:p>
    <w:p w14:paraId="55000000">
      <w:pPr>
        <w:pStyle w:val="Style_8"/>
        <w:numPr>
          <w:ilvl w:val="0"/>
          <w:numId w:val="3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Резервы материальных ресурсов для ликвидации чрезвычайных ситуаций  и целей гражданской обороны размещаются на складах, хранилищах, имеющих условия для их хранения и откуда возможна их оперативная доставка в зоны чрезвычай</w:t>
      </w:r>
      <w:r>
        <w:rPr>
          <w:rFonts w:ascii="Arial" w:hAnsi="Arial"/>
        </w:rPr>
        <w:t xml:space="preserve">ных ситуаций на территории  Усть-Питского сельсовета. </w:t>
      </w:r>
    </w:p>
    <w:p w14:paraId="56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При невозможности (нецелесообразности) хранения отдельных видов материально-технических ресурсов в учреждениях (организациях), подведомственных органам, создающим резервы, их хранение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14:paraId="57000000">
      <w:pPr>
        <w:pStyle w:val="Style_8"/>
        <w:numPr>
          <w:ilvl w:val="0"/>
          <w:numId w:val="3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14:paraId="58000000">
      <w:pPr>
        <w:pStyle w:val="Style_8"/>
        <w:numPr>
          <w:ilvl w:val="0"/>
          <w:numId w:val="3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Выполнение хранения обеспечивается:</w:t>
      </w:r>
    </w:p>
    <w:p w14:paraId="59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- назначением </w:t>
      </w:r>
      <w:r>
        <w:rPr>
          <w:rFonts w:ascii="Arial" w:hAnsi="Arial"/>
        </w:rPr>
        <w:t>должностного лица, ответственного за создание, хранение, освежение и восполнение местного резерва - работника склада</w:t>
      </w:r>
      <w:r>
        <w:rPr>
          <w:rFonts w:ascii="Arial" w:hAnsi="Arial"/>
        </w:rPr>
        <w:t>;</w:t>
      </w:r>
    </w:p>
    <w:p w14:paraId="5A000000">
      <w:pPr>
        <w:pStyle w:val="Style_8"/>
        <w:tabs>
          <w:tab w:leader="none" w:pos="993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установлением постоянного контроля работником склада за своевременной заменой и освежением материальных ресурсов в соответствии с установленными сроками хранения;</w:t>
      </w:r>
    </w:p>
    <w:p w14:paraId="5B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надежной организацией охраны складов и соблюдением правил пожарной безопасности;</w:t>
      </w:r>
    </w:p>
    <w:p w14:paraId="5C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правильным размещением, устройством, оборудованием, содержанием и использованием имеющихся складов;</w:t>
      </w:r>
    </w:p>
    <w:p w14:paraId="5D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 подготовкой материальных ресурсов  к  хранению;</w:t>
      </w:r>
    </w:p>
    <w:p w14:paraId="5E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подготовкой мест хранения и поддержание в них условий, снижающих влияние окружающей среды на материально-технические ресурсы;</w:t>
      </w:r>
    </w:p>
    <w:p w14:paraId="5F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постоянным наблюдением за качественным состоянием хранимых материально-технических ресурсов и своевременным проведением мероприятий, обеспечивающих их сохранность (очистка, просушка, консервация, техническое обслуживание, техническая проверка, перекладка,  борьба с вредителями и др.);</w:t>
      </w:r>
    </w:p>
    <w:p w14:paraId="60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проведением периодических проверок материально-технических ресурсов, условий и мест их хранения;</w:t>
      </w:r>
    </w:p>
    <w:p w14:paraId="61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строгим соблюдением режима хранения материальных ресурсов в зависимости от их физических и химических свойств;</w:t>
      </w:r>
    </w:p>
    <w:p w14:paraId="62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- поддержанием в исправном состоянии подъездных путей к складам и местам погрузки в любое время суток и года.</w:t>
      </w:r>
    </w:p>
    <w:p w14:paraId="63000000">
      <w:pPr>
        <w:pStyle w:val="Style_8"/>
        <w:numPr>
          <w:ilvl w:val="0"/>
          <w:numId w:val="3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На все виды резервов материальных ресурсов устанавливаются нормативные сроки хранения.</w:t>
      </w:r>
    </w:p>
    <w:p w14:paraId="64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14:paraId="65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Руководители учреждений (организаций), на которых размещены резервы материальных ресурсов, должны в постоянном режиме контролировать деятельность назначенного работника склада, систематически проверять наличие, качественное состояние, условия хранения, учет и готовность к использованию  материальных  ресурсов  резервов.</w:t>
      </w:r>
    </w:p>
    <w:p w14:paraId="66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</w:p>
    <w:p w14:paraId="67000000">
      <w:pPr>
        <w:pStyle w:val="Style_8"/>
        <w:tabs>
          <w:tab w:leader="none" w:pos="1276" w:val="left"/>
        </w:tabs>
        <w:ind w:firstLine="709" w:left="0"/>
        <w:jc w:val="center"/>
        <w:rPr>
          <w:rFonts w:ascii="Arial" w:hAnsi="Arial"/>
        </w:rPr>
      </w:pPr>
      <w:r>
        <w:rPr>
          <w:rFonts w:ascii="Arial" w:hAnsi="Arial"/>
        </w:rPr>
        <w:t>IV</w:t>
      </w:r>
      <w:r>
        <w:rPr>
          <w:rFonts w:ascii="Arial" w:hAnsi="Arial"/>
        </w:rPr>
        <w:t>. Освежение и замена резервов материальных ресурсов</w:t>
      </w:r>
    </w:p>
    <w:p w14:paraId="68000000">
      <w:pPr>
        <w:tabs>
          <w:tab w:leader="none" w:pos="1276" w:val="left"/>
        </w:tabs>
        <w:ind w:firstLine="709"/>
        <w:rPr>
          <w:rFonts w:ascii="Arial" w:hAnsi="Arial"/>
          <w:b w:val="1"/>
        </w:rPr>
      </w:pPr>
    </w:p>
    <w:p w14:paraId="69000000">
      <w:pPr>
        <w:pStyle w:val="Style_8"/>
        <w:numPr>
          <w:ilvl w:val="0"/>
          <w:numId w:val="4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Мероприятия по освежению и замене резервов материальных ресурсов инициируются и проводятся работниками складов учреждений (организаций), в которых организовано хранение материальных ресурсов.</w:t>
      </w:r>
    </w:p>
    <w:p w14:paraId="6A000000">
      <w:pPr>
        <w:pStyle w:val="Style_8"/>
        <w:numPr>
          <w:ilvl w:val="0"/>
          <w:numId w:val="4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  <w:b w:val="1"/>
        </w:rPr>
      </w:pPr>
      <w:r>
        <w:rPr>
          <w:rFonts w:ascii="Arial" w:hAnsi="Arial"/>
        </w:rPr>
        <w:t xml:space="preserve">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о продлении срока хранения или освежения (замены) материальных ресурсов. </w:t>
      </w:r>
    </w:p>
    <w:p w14:paraId="6B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При невозможности принятия решения о продлении срока хранения материальных ресурсов проводится их освежение (замена).</w:t>
      </w:r>
    </w:p>
    <w:p w14:paraId="6C000000">
      <w:pPr>
        <w:pStyle w:val="Style_8"/>
        <w:numPr>
          <w:ilvl w:val="0"/>
          <w:numId w:val="4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Освежение резервов осуществляется в соответствии с ежегодно разрабатываемыми планами и производится о</w:t>
      </w:r>
      <w:r>
        <w:rPr>
          <w:rFonts w:ascii="Arial" w:hAnsi="Arial"/>
        </w:rPr>
        <w:t>рганами, на которые возложены функции по хранению, освежению и восполнению местного резерва</w:t>
      </w:r>
      <w:r>
        <w:rPr>
          <w:rFonts w:ascii="Arial" w:hAnsi="Arial"/>
        </w:rPr>
        <w:t>, из тех же источников финансирования, что и накопление.</w:t>
      </w:r>
    </w:p>
    <w:p w14:paraId="6D000000">
      <w:pPr>
        <w:pStyle w:val="Style_8"/>
        <w:numPr>
          <w:ilvl w:val="0"/>
          <w:numId w:val="4"/>
        </w:numPr>
        <w:tabs>
          <w:tab w:leader="none" w:pos="993" w:val="left"/>
        </w:tabs>
        <w:ind w:firstLine="709" w:left="0"/>
        <w:contextualSpacing w:val="1"/>
        <w:jc w:val="both"/>
        <w:rPr>
          <w:rFonts w:ascii="Arial" w:hAnsi="Arial"/>
        </w:rPr>
      </w:pPr>
      <w:r>
        <w:rPr>
          <w:rFonts w:ascii="Arial" w:hAnsi="Arial"/>
        </w:rPr>
        <w:t>Основанием для определения очередности освежения резервов являются дата изготовления и срок хранения.</w:t>
      </w:r>
    </w:p>
    <w:p w14:paraId="6E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показателей), а также с продленными сроками годности.</w:t>
      </w:r>
    </w:p>
    <w:p w14:paraId="6F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</w:p>
    <w:p w14:paraId="70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  <w:sz w:val="22"/>
        </w:rPr>
      </w:pPr>
    </w:p>
    <w:p w14:paraId="71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000000"/>
          <w:spacing w:val="0"/>
          <w:sz w:val="22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</w:rPr>
        <w:t>V. ИСПОЛЬЗОВАНИЕ РЕЗЕРВОВ МАТЕРИАЛЬНЫХ РЕСУРСОВ</w:t>
      </w:r>
    </w:p>
    <w:p w14:paraId="72000000">
      <w:pPr>
        <w:spacing w:after="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2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</w:rPr>
        <w:t> </w:t>
      </w:r>
    </w:p>
    <w:p w14:paraId="73000000">
      <w:pPr>
        <w:spacing w:after="0" w:before="0"/>
        <w:ind w:firstLine="54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Решение об использовании резерва материальных ресурсов принимается органом, создавшим этот резерв.</w:t>
      </w:r>
    </w:p>
    <w:p w14:paraId="74000000">
      <w:pPr>
        <w:spacing w:after="0" w:before="200"/>
        <w:ind w:firstLine="54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Каждое решение о выпуске материальных ресурсов из резерва сопровождается письменным распоряжением указанного органа, в котором, кроме целевого назначения выделенных из резерва материальных ресурсов, необходимо указывать и источники восполнения израсходованных материальных средств резерва.</w:t>
      </w:r>
    </w:p>
    <w:p w14:paraId="75000000">
      <w:pPr>
        <w:spacing w:after="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2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</w:rPr>
        <w:t> </w:t>
      </w:r>
    </w:p>
    <w:p w14:paraId="76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000000"/>
          <w:spacing w:val="0"/>
          <w:sz w:val="22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</w:rPr>
        <w:t>VI. ВОСПОЛНЕНИЕ РЕЗЕРВОВ МАТЕРИАЛЬНЫХ РЕСУРСОВ</w:t>
      </w:r>
    </w:p>
    <w:p w14:paraId="77000000">
      <w:pPr>
        <w:spacing w:after="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 </w:t>
      </w:r>
    </w:p>
    <w:p w14:paraId="78000000">
      <w:pPr>
        <w:spacing w:after="0" w:before="0"/>
        <w:ind w:firstLine="54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Восполнение резервов материальных ресурсов, израсходованных при ликвидации ЧС, осуществляется органом, создавшим эти резервы.</w:t>
      </w:r>
    </w:p>
    <w:p w14:paraId="79000000">
      <w:pPr>
        <w:spacing w:after="0" w:before="200"/>
        <w:ind w:firstLine="54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Объемы и номенклатура восполняемых материальных ресурсов резервов должны соответствовать объемам и номенклатуре израсходованных при ликвидации ЧС ресурсов, если нет иного решения органа, издавшего распоряжение о выпуске материальных ресурсов из резервов.</w:t>
      </w:r>
    </w:p>
    <w:p w14:paraId="7A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Восполнение материальных ресурсов, израсходованных при ликвидации ЧС, осуществляется в соответствии с решением органа, издавшего распоряжение о выпуске материальных ресурсов из резерва и определившего источники их восполнения, или за счет средств организаций, в интересах которых использовались материальные средства резерва.</w:t>
      </w:r>
    </w:p>
    <w:p w14:paraId="7B000000">
      <w:pPr>
        <w:pStyle w:val="Style_8"/>
        <w:tabs>
          <w:tab w:leader="none" w:pos="1276" w:val="left"/>
        </w:tabs>
        <w:ind w:firstLine="709" w:left="0"/>
        <w:jc w:val="both"/>
        <w:rPr>
          <w:rFonts w:ascii="Arial" w:hAnsi="Arial"/>
        </w:rPr>
      </w:pPr>
    </w:p>
    <w:p w14:paraId="7C000000">
      <w:pPr>
        <w:tabs>
          <w:tab w:leader="none" w:pos="1276" w:val="left"/>
        </w:tabs>
        <w:ind w:firstLine="709"/>
        <w:jc w:val="center"/>
        <w:rPr>
          <w:rFonts w:ascii="Arial" w:hAnsi="Arial"/>
        </w:rPr>
      </w:pPr>
    </w:p>
    <w:p w14:paraId="7D000000">
      <w:pPr>
        <w:tabs>
          <w:tab w:leader="none" w:pos="0" w:val="left"/>
        </w:tabs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VII</w:t>
      </w:r>
      <w:r>
        <w:rPr>
          <w:rFonts w:ascii="Arial" w:hAnsi="Arial"/>
        </w:rPr>
        <w:t>. Финансирование резервов материальных ресурсов</w:t>
      </w:r>
    </w:p>
    <w:p w14:paraId="7E000000">
      <w:pPr>
        <w:tabs>
          <w:tab w:leader="none" w:pos="0" w:val="left"/>
        </w:tabs>
        <w:ind w:firstLine="709"/>
        <w:jc w:val="center"/>
        <w:rPr>
          <w:rFonts w:ascii="Arial" w:hAnsi="Arial"/>
        </w:rPr>
      </w:pPr>
    </w:p>
    <w:p w14:paraId="7F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Финансирование расходов по созданию, хранению, использованию и восполнению местных резервов осуществляется в пределах средств, предусмотренных в местном бюджете на текущий финансовый год.</w:t>
      </w:r>
    </w:p>
    <w:p w14:paraId="80000000">
      <w:pPr>
        <w:spacing w:afterAutospacing="on" w:beforeAutospacing="on"/>
        <w:ind w:firstLine="709"/>
        <w:contextualSpacing w:val="1"/>
        <w:jc w:val="both"/>
        <w:outlineLvl w:val="1"/>
        <w:rPr>
          <w:rStyle w:val="Style_9_ch"/>
        </w:rPr>
      </w:pPr>
      <w:r>
        <w:rPr>
          <w:rStyle w:val="Style_9_ch"/>
          <w:rFonts w:ascii="Arial" w:hAnsi="Arial"/>
        </w:rPr>
        <w:t xml:space="preserve">2. Объем финансовых средств для приобретения запасов местных резервов материально- технических ресурсов определяется с учетом возможного изменения рыночных цен на продукцию, а также расходов, связанных с формированием, размещением, освежением, хранением и восполнением запасов местных резервов  отделом  экономического развития   по номенклатуре и объемам резервов материальных ресурсов для ликвидации чрезвычайных ситуаций муниципального характера и для  целей гражданской обороны на территории  Усть-Питского  сельсовета. </w:t>
      </w:r>
    </w:p>
    <w:p w14:paraId="81000000">
      <w:pPr>
        <w:tabs>
          <w:tab w:leader="none" w:pos="0" w:val="left"/>
        </w:tabs>
        <w:ind w:firstLine="709"/>
        <w:jc w:val="both"/>
      </w:pPr>
      <w:r>
        <w:rPr>
          <w:rFonts w:ascii="Arial" w:hAnsi="Arial"/>
        </w:rPr>
        <w:t>3. Бюджетная заявка для создания резервов материально-технических ресурсов на планируемый год предоставляется до 15 июня текущего года заказчиками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 в ценах действующих на 1 июня текущего года.</w:t>
      </w:r>
    </w:p>
    <w:p w14:paraId="82000000">
      <w:pPr>
        <w:tabs>
          <w:tab w:leader="none" w:pos="1276" w:val="left"/>
        </w:tabs>
        <w:ind w:firstLine="709"/>
        <w:jc w:val="center"/>
        <w:rPr>
          <w:rFonts w:ascii="Arial" w:hAnsi="Arial"/>
          <w:b w:val="1"/>
        </w:rPr>
      </w:pPr>
    </w:p>
    <w:p w14:paraId="83000000">
      <w:pPr>
        <w:tabs>
          <w:tab w:leader="none" w:pos="1276" w:val="left"/>
        </w:tabs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VIII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Порядок учета и контроля состояния резерва</w:t>
      </w:r>
    </w:p>
    <w:p w14:paraId="84000000">
      <w:pPr>
        <w:tabs>
          <w:tab w:leader="none" w:pos="1276" w:val="left"/>
        </w:tabs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материальных ресурсов</w:t>
      </w:r>
    </w:p>
    <w:p w14:paraId="85000000">
      <w:pPr>
        <w:tabs>
          <w:tab w:leader="none" w:pos="1276" w:val="left"/>
        </w:tabs>
        <w:ind w:firstLine="709"/>
        <w:jc w:val="center"/>
        <w:rPr>
          <w:rFonts w:ascii="Arial" w:hAnsi="Arial"/>
          <w:b w:val="1"/>
        </w:rPr>
      </w:pPr>
    </w:p>
    <w:p w14:paraId="86000000">
      <w:pPr>
        <w:tabs>
          <w:tab w:leader="none" w:pos="90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Учреждения, ответственные за освежение, хранение, использование и восполнение местных резервов  материально–технических ресурсов для ликвидации чрезвычайных ситуаций природного и техногенного характера и для целей гражданской обороны, каждые шесть месяцев (на 1 февраля и 1 августа) представляют в МКУ «Управление по ГО, ЧС и безопасности Енисейского района» реестр приобретенных запасов  в  целях  организации  учета  имеющихся  резервов и внесения изменений в номенклатуру (приложение №2).</w:t>
      </w:r>
    </w:p>
    <w:p w14:paraId="87000000">
      <w:pPr>
        <w:tabs>
          <w:tab w:leader="none" w:pos="90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МКУ «Управление по ГО, ЧС и безопасности Енисейского района» каждые шесть месяцев (на 1 февраля и 1 августа) представляют в финансовое управление администрации района отчет о расходовании финансовых средств, выделяемых на приобретение запасов местных резервов материально-технических ресурсов.</w:t>
      </w:r>
    </w:p>
    <w:p w14:paraId="88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Предприятия, учреждения и организации, на складских площадях которых хранятся резервы материально-технических ресурсов, ведут учет материальных средств резервов в установленном порядке, в соответствии с ведомственными приказами.</w:t>
      </w:r>
    </w:p>
    <w:p w14:paraId="89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Общее руководство за организацией контроля по созданию, хранению, использованию и восполнению местного резерва материально- технических ресурсов осуществляет комиссия по предупреждению и ликвидации чрезвычайных ситуаций и обеспечению пожарной безопасности Усть-Питского сельсовета.</w:t>
      </w:r>
    </w:p>
    <w:p w14:paraId="8A000000">
      <w:pPr>
        <w:tabs>
          <w:tab w:leader="none" w:pos="90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 Должностные лица и граждане, не выполняющие требования настоящего Положения, несут ответственность в соответствии с действующим законодательством.</w:t>
      </w:r>
    </w:p>
    <w:p w14:paraId="8B000000">
      <w:pPr>
        <w:tabs>
          <w:tab w:leader="none" w:pos="900" w:val="left"/>
        </w:tabs>
        <w:ind/>
        <w:jc w:val="both"/>
        <w:rPr>
          <w:rFonts w:ascii="Arial" w:hAnsi="Arial"/>
        </w:rPr>
      </w:pPr>
    </w:p>
    <w:p w14:paraId="8C000000">
      <w:pPr>
        <w:widowControl w:val="0"/>
        <w:spacing w:line="100" w:lineRule="atLeast"/>
        <w:ind/>
        <w:jc w:val="both"/>
        <w:rPr>
          <w:sz w:val="28"/>
        </w:rPr>
      </w:pPr>
    </w:p>
    <w:p w14:paraId="8D000000">
      <w:pPr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</w:p>
    <w:p w14:paraId="8E000000">
      <w:pPr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</w:p>
    <w:p w14:paraId="8F000000">
      <w:pPr>
        <w:tabs>
          <w:tab w:leader="none" w:pos="720" w:val="left"/>
        </w:tabs>
        <w:ind w:firstLine="0" w:left="-566"/>
        <w:jc w:val="both"/>
        <w:outlineLvl w:val="1"/>
        <w:rPr>
          <w:rFonts w:ascii="Arial" w:hAnsi="Arial"/>
        </w:rPr>
      </w:pPr>
    </w:p>
    <w:p w14:paraId="90000000">
      <w:pPr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</w:p>
    <w:p w14:paraId="91000000">
      <w:pPr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</w:p>
    <w:p w14:paraId="92000000">
      <w:pPr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  <w:r>
        <w:rPr>
          <w:rFonts w:ascii="Arial" w:hAnsi="Arial"/>
        </w:rPr>
        <w:t>Приложение № 2</w:t>
      </w:r>
    </w:p>
    <w:p w14:paraId="93000000">
      <w:pPr>
        <w:keepNext w:val="1"/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  <w:r>
        <w:rPr>
          <w:rFonts w:ascii="Arial" w:hAnsi="Arial"/>
        </w:rPr>
        <w:t>к постановлению администрации Усть-Питского сельсовета</w:t>
      </w:r>
    </w:p>
    <w:p w14:paraId="94000000">
      <w:pPr>
        <w:keepNext w:val="1"/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  <w:r>
        <w:rPr>
          <w:rFonts w:ascii="Arial" w:hAnsi="Arial"/>
        </w:rPr>
        <w:t xml:space="preserve">от 20.12.2022г.  </w:t>
      </w:r>
      <w:r>
        <w:rPr>
          <w:rFonts w:ascii="Arial" w:hAnsi="Arial"/>
        </w:rPr>
        <w:t xml:space="preserve"> № 35-п</w:t>
      </w:r>
    </w:p>
    <w:p w14:paraId="95000000">
      <w:pPr>
        <w:widowControl w:val="0"/>
        <w:spacing w:line="100" w:lineRule="atLeast"/>
        <w:ind/>
        <w:jc w:val="center"/>
        <w:rPr>
          <w:rFonts w:ascii="Arial" w:hAnsi="Arial"/>
        </w:rPr>
      </w:pPr>
    </w:p>
    <w:p w14:paraId="96000000">
      <w:pPr>
        <w:widowControl w:val="0"/>
        <w:spacing w:line="100" w:lineRule="atLeast"/>
        <w:ind/>
        <w:jc w:val="center"/>
        <w:rPr>
          <w:rFonts w:ascii="Arial" w:hAnsi="Arial"/>
          <w:color w:val="000000"/>
        </w:rPr>
      </w:pPr>
      <w:r>
        <w:rPr>
          <w:rStyle w:val="Style_7_ch"/>
          <w:rFonts w:ascii="Arial" w:hAnsi="Arial"/>
          <w:color w:val="000000"/>
          <w:u w:val="none"/>
        </w:rPr>
        <w:fldChar w:fldCharType="begin"/>
      </w:r>
      <w:r>
        <w:rPr>
          <w:rStyle w:val="Style_7_ch"/>
          <w:rFonts w:ascii="Arial" w:hAnsi="Arial"/>
          <w:color w:val="000000"/>
          <w:u w:val="none"/>
        </w:rPr>
        <w:instrText>HYPERLINK "consultantplus://offline/ref=3F5733B0F891DFEE37C13B8DC58255064F467972304F550089D0715E47F310F08B586C0DC96F9D9239774078BE30CCC3F9DBA67D9FB06414SDL5E"</w:instrText>
      </w:r>
      <w:r>
        <w:rPr>
          <w:rStyle w:val="Style_7_ch"/>
          <w:rFonts w:ascii="Arial" w:hAnsi="Arial"/>
          <w:color w:val="000000"/>
          <w:u w:val="none"/>
        </w:rPr>
        <w:fldChar w:fldCharType="separate"/>
      </w:r>
      <w:r>
        <w:rPr>
          <w:rStyle w:val="Style_7_ch"/>
          <w:rFonts w:ascii="Arial" w:hAnsi="Arial"/>
          <w:color w:val="000000"/>
          <w:u w:val="none"/>
        </w:rPr>
        <w:t>Номенклатура и объемы</w:t>
      </w:r>
      <w:r>
        <w:rPr>
          <w:rStyle w:val="Style_7_ch"/>
          <w:rFonts w:ascii="Arial" w:hAnsi="Arial"/>
          <w:color w:val="000000"/>
          <w:u w:val="none"/>
        </w:rPr>
        <w:fldChar w:fldCharType="end"/>
      </w:r>
      <w:r>
        <w:rPr>
          <w:rFonts w:ascii="Arial" w:hAnsi="Arial"/>
          <w:color w:val="000000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 Усть-Питского сельсовета</w:t>
      </w:r>
    </w:p>
    <w:p w14:paraId="97000000">
      <w:pPr>
        <w:widowControl w:val="0"/>
        <w:spacing w:line="100" w:lineRule="atLeast"/>
        <w:ind/>
        <w:jc w:val="center"/>
        <w:rPr>
          <w:rFonts w:ascii="Arial" w:hAnsi="Arial"/>
          <w:b w:val="1"/>
        </w:rPr>
      </w:pP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5272"/>
        <w:gridCol w:w="1361"/>
        <w:gridCol w:w="1077"/>
        <w:gridCol w:w="1417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  <w:r>
              <w:t>N п/п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  <w:r>
              <w:t>Наименование материальных средств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  <w:r>
              <w:t>Единица измерения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  <w:r>
              <w:t>Норма на 1 чел.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  <w:r>
              <w:t>Общее количество</w:t>
            </w: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spacing w:line="100" w:lineRule="atLeast"/>
              <w:ind/>
              <w:outlineLvl w:val="1"/>
              <w:rPr>
                <w:sz w:val="20"/>
              </w:rPr>
            </w:pPr>
            <w:r>
              <w:t>1. Продовольствие (из расчета снабжения на 3 суток 300 чел. пострадавших)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Хлеб из смеси ржаной обдирной и пшеничной муки 1 сорта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Хлеб белый из пшеничной муки 1 сорта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Мука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Крупа в ассортименте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5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Макаронные изделия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6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Молоко и молокопродукты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7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Мясо и мясопродукты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8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Рыба и рыбопродукты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9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Жиры (масло сливочное)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10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Сахар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Картофель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Овощи (капуста, морковь, лук)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Соль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Чай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widowControl w:val="0"/>
              <w:spacing w:line="100" w:lineRule="atLeast"/>
              <w:ind/>
              <w:outlineLvl w:val="1"/>
              <w:rPr>
                <w:sz w:val="20"/>
              </w:rPr>
            </w:pPr>
            <w:r>
              <w:t>2. Продовольствие (из расчета снабжения на 3 суток 300 чел. территориальных НФГО, ведущих АСДНР)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Хлеб из смеси ржаной обдирной и пшеничной муки 1 сорта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Хлеб белый из пшеничной муки 1 сорта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Мука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Крупа в ассортименте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5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Макаронные изделия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6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Молоко и молокопродукты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7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Мясо и мясопродукты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8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Рыба и рыбопродукты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9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Жиры (масло сливочное)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10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Сахар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Картофель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Овощи (капуста, морковь, лук)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Соль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Чай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кг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line="100" w:lineRule="atLeast"/>
              <w:ind/>
              <w:outlineLvl w:val="1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Одеяла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шт.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Матрасы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шт.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Подушки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шт.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Постельные принадлежности (простыни, наволочки, полотенца)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комплект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5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Одежда теплая, специальная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комплект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6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Обувь резиновая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пара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7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Обувь утепленная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пара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8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Рукавицы брезентовые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пара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9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Посуда (кастрюля, тарелка, кружка)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комплект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widowControl w:val="0"/>
              <w:spacing w:line="100" w:lineRule="atLeast"/>
              <w:ind/>
              <w:outlineLvl w:val="1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Сердечно-сосудистые, спазмолитические и гипотензивные средства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Адреналина гидрохлорида 0,1% р-р 1 мл д/ин N 5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1.2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Кордиамин 2 мл д/ин N 10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1.3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Лазикс (фуросемид) 1% р-р 2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1.4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Папаверина гидрохлорид 2% р-р 2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1.5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Сульфокамфокаина 10% р-р 2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1.6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Эуфиллина 2,4% р-р 10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Средства для общей и местной анестезии, мышечные релаксанты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Дроперидол 0,25% р-р 5 мл д/ин N 5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2.2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Новокаин 0,5% р-р 5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2.3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Новокаина 2% р-р 2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Плазмозаменяющие, солевые, инфузионные растворы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Гемодез 400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3.2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Глюкозы 5% р-р 400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3.3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Полиглюкин 400 мл р-р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3.4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Реополиглюкин 400 мл р-р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Ненаркотические анальгетики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4.1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Анальгин 50% р-р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4.2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Баралгин 5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5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Антибиотики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5.1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Бензилпенициллина натриевая соль - 1000000 ЕД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5.2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Гентамицина сульфат 4% р-р 1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5.3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Канамицина сульфат 1,0 активного в-ва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6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Антисептические средства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6.1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Йода 5% спиртовой р-р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6.2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Хлоргексидинбиглюконат 20% р-р 5 мл (гибитан)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флак.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7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Антигистаминные препараты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7.1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Димедрол 1% р-р 1 мл в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7.2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Дипразин (пипольфен) 2,5% р-р 2 мл д/ин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амп.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8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widowControl w:val="0"/>
              <w:spacing w:line="100" w:lineRule="atLeast"/>
              <w:ind/>
              <w:outlineLvl w:val="2"/>
              <w:rPr>
                <w:sz w:val="20"/>
              </w:rPr>
            </w:pPr>
            <w:r>
              <w:t>Перевязочные средства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8.1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Марля отбеленная гигроскопическая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метр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widowControl w:val="0"/>
              <w:spacing w:line="100" w:lineRule="atLeast"/>
              <w:ind/>
              <w:outlineLvl w:val="1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Автомобильный бензин АИ-80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тонна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Автомобильный бензин АИ-92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тонна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3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Дизельное топливо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тонна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4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Масла и смазки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тонна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96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widowControl w:val="0"/>
              <w:spacing w:line="100" w:lineRule="atLeast"/>
              <w:ind/>
              <w:outlineLvl w:val="1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1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Мыло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тонна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2</w:t>
            </w:r>
          </w:p>
        </w:tc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Стиральный порошок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widowControl w:val="0"/>
              <w:spacing w:line="100" w:lineRule="atLeast"/>
              <w:ind/>
              <w:rPr>
                <w:sz w:val="20"/>
              </w:rPr>
            </w:pPr>
            <w:r>
              <w:t>тонна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widowControl w:val="0"/>
              <w:spacing w:line="100" w:lineRule="atLeast"/>
              <w:ind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widowControl w:val="0"/>
              <w:spacing w:line="100" w:lineRule="atLeast"/>
              <w:ind/>
              <w:jc w:val="center"/>
              <w:rPr>
                <w:sz w:val="20"/>
              </w:rPr>
            </w:pPr>
          </w:p>
        </w:tc>
      </w:tr>
    </w:tbl>
    <w:p w14:paraId="15020000">
      <w:pPr>
        <w:keepNext w:val="1"/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  <w:r>
        <w:br w:type="page"/>
      </w:r>
      <w:r>
        <w:rPr>
          <w:rFonts w:ascii="Arial" w:hAnsi="Arial"/>
        </w:rPr>
        <w:t>Приложение № 3</w:t>
      </w:r>
    </w:p>
    <w:p w14:paraId="16020000">
      <w:pPr>
        <w:keepNext w:val="1"/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  <w:r>
        <w:rPr>
          <w:rFonts w:ascii="Arial" w:hAnsi="Arial"/>
        </w:rPr>
        <w:t>к постановлению администрации Усть-Питского сельсовета</w:t>
      </w:r>
    </w:p>
    <w:p w14:paraId="17020000">
      <w:pPr>
        <w:keepNext w:val="1"/>
        <w:tabs>
          <w:tab w:leader="none" w:pos="720" w:val="left"/>
        </w:tabs>
        <w:ind w:firstLine="0" w:left="5103"/>
        <w:jc w:val="both"/>
        <w:outlineLvl w:val="1"/>
        <w:rPr>
          <w:rFonts w:ascii="Arial" w:hAnsi="Arial"/>
        </w:rPr>
      </w:pPr>
      <w:r>
        <w:rPr>
          <w:rFonts w:ascii="Arial" w:hAnsi="Arial"/>
        </w:rPr>
        <w:t xml:space="preserve">от 20.12.2022г. </w:t>
      </w:r>
      <w:r>
        <w:rPr>
          <w:rFonts w:ascii="Arial" w:hAnsi="Arial"/>
        </w:rPr>
        <w:t xml:space="preserve"> № 35-п</w:t>
      </w:r>
    </w:p>
    <w:p w14:paraId="18020000">
      <w:pPr>
        <w:rPr>
          <w:sz w:val="28"/>
        </w:rPr>
      </w:pPr>
    </w:p>
    <w:p w14:paraId="19020000">
      <w:pPr>
        <w:ind/>
        <w:jc w:val="center"/>
        <w:rPr>
          <w:sz w:val="28"/>
        </w:rPr>
      </w:pPr>
    </w:p>
    <w:p w14:paraId="1A02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ЗАЯВКА</w:t>
      </w:r>
    </w:p>
    <w:p w14:paraId="1B02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на создание </w:t>
      </w:r>
      <w:r>
        <w:rPr>
          <w:rFonts w:ascii="Arial" w:hAnsi="Arial"/>
          <w:b w:val="1"/>
        </w:rPr>
        <w:t>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Усть-Питского сельсовета</w:t>
      </w:r>
      <w:r>
        <w:rPr>
          <w:rFonts w:ascii="Arial" w:hAnsi="Arial"/>
          <w:b w:val="1"/>
        </w:rPr>
        <w:br/>
      </w: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2268"/>
        <w:gridCol w:w="1559"/>
        <w:gridCol w:w="1843"/>
        <w:gridCol w:w="1559"/>
        <w:gridCol w:w="1843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№ пп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Номенклатура и наименование материально- технических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Единица</w:t>
            </w:r>
          </w:p>
          <w:p w14:paraId="1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измерения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Объемы материально- технических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Стоимость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 необходимости создания резервов и объемов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Arial" w:hAnsi="Arial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Arial" w:hAnsi="Arial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Arial" w:hAnsi="Arial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Arial" w:hAnsi="Arial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rFonts w:ascii="Arial" w:hAnsi="Arial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Всего: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Arial" w:hAnsi="Arial"/>
              </w:rPr>
            </w:pPr>
          </w:p>
        </w:tc>
      </w:tr>
    </w:tbl>
    <w:p w14:paraId="2F020000">
      <w:pPr>
        <w:ind/>
        <w:jc w:val="center"/>
        <w:rPr>
          <w:b w:val="1"/>
          <w:sz w:val="28"/>
        </w:rPr>
      </w:pPr>
    </w:p>
    <w:p w14:paraId="30020000">
      <w:pPr>
        <w:tabs>
          <w:tab w:leader="none" w:pos="1276" w:val="left"/>
        </w:tabs>
        <w:ind w:firstLine="851"/>
        <w:jc w:val="both"/>
        <w:rPr>
          <w:sz w:val="28"/>
        </w:rPr>
      </w:pPr>
    </w:p>
    <w:p w14:paraId="31020000">
      <w:pPr>
        <w:tabs>
          <w:tab w:leader="none" w:pos="1276" w:val="left"/>
        </w:tabs>
        <w:ind w:firstLine="851"/>
        <w:jc w:val="both"/>
        <w:rPr>
          <w:sz w:val="28"/>
        </w:rPr>
      </w:pPr>
    </w:p>
    <w:p w14:paraId="32020000">
      <w:pPr>
        <w:tabs>
          <w:tab w:leader="none" w:pos="1276" w:val="left"/>
        </w:tabs>
        <w:ind w:firstLine="851"/>
        <w:jc w:val="both"/>
        <w:rPr>
          <w:sz w:val="28"/>
        </w:rPr>
      </w:pPr>
    </w:p>
    <w:p w14:paraId="33020000"/>
    <w:p w14:paraId="34020000">
      <w:pPr>
        <w:ind w:firstLine="0" w:left="5387"/>
        <w:rPr>
          <w:rFonts w:ascii="Arial" w:hAnsi="Arial"/>
          <w:color w:val="000000"/>
        </w:rPr>
      </w:pPr>
    </w:p>
    <w:sectPr>
      <w:headerReference r:id="rId1" w:type="first"/>
      <w:headerReference r:id="rId2" w:type="default"/>
      <w:pgSz w:h="16838" w:w="11906"/>
      <w:pgMar w:bottom="1134" w:footer="709" w:gutter="0" w:header="709" w:left="1701" w:right="851" w:top="1134"/>
      <w:pgNumType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ind w:right="360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353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1" w:type="paragraph">
    <w:name w:val="formattext"/>
    <w:basedOn w:val="Style_4"/>
    <w:link w:val="Style_11_ch"/>
    <w:pPr>
      <w:spacing w:afterAutospacing="on" w:beforeAutospacing="on"/>
      <w:ind/>
    </w:pPr>
  </w:style>
  <w:style w:styleId="Style_11_ch" w:type="character">
    <w:name w:val="formattext"/>
    <w:basedOn w:val="Style_4_ch"/>
    <w:link w:val="Style_11"/>
  </w:style>
  <w:style w:styleId="Style_12" w:type="paragraph">
    <w:name w:val="toc 2"/>
    <w:next w:val="Style_4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toc 4"/>
    <w:next w:val="Style_4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toc 6"/>
    <w:next w:val="Style_4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4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ConsPlusNormal"/>
    <w:link w:val="Style_16_ch"/>
    <w:pPr>
      <w:widowControl w:val="0"/>
      <w:ind w:firstLine="72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3" w:type="paragraph">
    <w:name w:val="heading 3"/>
    <w:basedOn w:val="Style_4"/>
    <w:next w:val="Style_4"/>
    <w:link w:val="Style_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_ch" w:type="character">
    <w:name w:val="heading 3"/>
    <w:basedOn w:val="Style_4_ch"/>
    <w:link w:val="Style_3"/>
    <w:rPr>
      <w:rFonts w:ascii="Cambria" w:hAnsi="Cambria"/>
      <w:b w:val="1"/>
      <w:sz w:val="26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9" w:type="paragraph">
    <w:name w:val="ListLabel 1"/>
    <w:link w:val="Style_9_ch"/>
  </w:style>
  <w:style w:styleId="Style_9_ch" w:type="character">
    <w:name w:val="ListLabel 1"/>
    <w:link w:val="Style_9"/>
  </w:style>
  <w:style w:styleId="Style_18" w:type="paragraph">
    <w:name w:val="Знак Знак Знак Знак Знак Знак"/>
    <w:basedOn w:val="Style_4"/>
    <w:link w:val="Style_18_ch"/>
    <w:pPr>
      <w:widowControl w:val="0"/>
      <w:spacing w:line="360" w:lineRule="atLeast"/>
      <w:ind/>
      <w:jc w:val="both"/>
    </w:pPr>
    <w:rPr>
      <w:rFonts w:ascii="Verdana" w:hAnsi="Verdana"/>
      <w:sz w:val="20"/>
    </w:rPr>
  </w:style>
  <w:style w:styleId="Style_18_ch" w:type="character">
    <w:name w:val="Знак Знак Знак Знак Знак Знак"/>
    <w:basedOn w:val="Style_4_ch"/>
    <w:link w:val="Style_18"/>
    <w:rPr>
      <w:rFonts w:ascii="Verdana" w:hAnsi="Verdana"/>
      <w:sz w:val="20"/>
    </w:rPr>
  </w:style>
  <w:style w:styleId="Style_19" w:type="paragraph">
    <w:name w:val="toc 3"/>
    <w:next w:val="Style_4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consplusnormal"/>
    <w:basedOn w:val="Style_4"/>
    <w:link w:val="Style_20_ch"/>
    <w:pPr>
      <w:spacing w:afterAutospacing="on" w:beforeAutospacing="on"/>
      <w:ind/>
    </w:pPr>
  </w:style>
  <w:style w:styleId="Style_20_ch" w:type="character">
    <w:name w:val="consplusnormal"/>
    <w:basedOn w:val="Style_4_ch"/>
    <w:link w:val="Style_20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4"/>
    <w:next w:val="Style_4"/>
    <w:link w:val="Style_22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2_ch" w:type="character">
    <w:name w:val="heading 1"/>
    <w:basedOn w:val="Style_4_ch"/>
    <w:link w:val="Style_22"/>
    <w:rPr>
      <w:rFonts w:ascii="Cambria" w:hAnsi="Cambria"/>
      <w:b w:val="1"/>
      <w:sz w:val="32"/>
    </w:rPr>
  </w:style>
  <w:style w:styleId="Style_7" w:type="paragraph">
    <w:name w:val="Интернет-ссылка"/>
    <w:basedOn w:val="Style_23"/>
    <w:link w:val="Style_7_ch"/>
    <w:rPr>
      <w:color w:val="0000FF"/>
      <w:u w:val="single"/>
    </w:rPr>
  </w:style>
  <w:style w:styleId="Style_7_ch" w:type="character">
    <w:name w:val="Интернет-ссылка"/>
    <w:basedOn w:val="Style_23_ch"/>
    <w:link w:val="Style_7"/>
    <w:rPr>
      <w:color w:val="0000FF"/>
      <w:u w:val="singl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4_ch"/>
    <w:link w:val="Style_27"/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Block Quotation"/>
    <w:basedOn w:val="Style_4"/>
    <w:link w:val="Style_30_ch"/>
    <w:pPr>
      <w:widowControl w:val="0"/>
      <w:ind w:firstLine="4678" w:left="3686" w:right="-144"/>
      <w:jc w:val="both"/>
    </w:pPr>
    <w:rPr>
      <w:sz w:val="28"/>
    </w:rPr>
  </w:style>
  <w:style w:styleId="Style_30_ch" w:type="character">
    <w:name w:val="Block Quotation"/>
    <w:basedOn w:val="Style_4_ch"/>
    <w:link w:val="Style_30"/>
    <w:rPr>
      <w:sz w:val="28"/>
    </w:rPr>
  </w:style>
  <w:style w:styleId="Style_31" w:type="paragraph">
    <w:name w:val="Normal (Web)"/>
    <w:basedOn w:val="Style_4"/>
    <w:link w:val="Style_31_ch"/>
    <w:pPr>
      <w:spacing w:after="360" w:line="324" w:lineRule="auto"/>
      <w:ind/>
    </w:pPr>
  </w:style>
  <w:style w:styleId="Style_31_ch" w:type="character">
    <w:name w:val="Normal (Web)"/>
    <w:basedOn w:val="Style_4_ch"/>
    <w:link w:val="Style_31"/>
  </w:style>
  <w:style w:styleId="Style_5" w:type="paragraph">
    <w:name w:val="ConsPlusTitle"/>
    <w:link w:val="Style_5_ch"/>
    <w:rPr>
      <w:b w:val="1"/>
      <w:sz w:val="28"/>
    </w:rPr>
  </w:style>
  <w:style w:styleId="Style_5_ch" w:type="character">
    <w:name w:val="ConsPlusTitle"/>
    <w:link w:val="Style_5"/>
    <w:rPr>
      <w:b w:val="1"/>
      <w:sz w:val="28"/>
    </w:rPr>
  </w:style>
  <w:style w:styleId="Style_32" w:type="paragraph">
    <w:name w:val="toc 8"/>
    <w:next w:val="Style_4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8" w:type="paragraph">
    <w:name w:val="List Paragraph"/>
    <w:basedOn w:val="Style_4"/>
    <w:link w:val="Style_8_ch"/>
    <w:pPr>
      <w:ind w:firstLine="0" w:left="720"/>
    </w:pPr>
  </w:style>
  <w:style w:styleId="Style_8_ch" w:type="character">
    <w:name w:val="List Paragraph"/>
    <w:basedOn w:val="Style_4_ch"/>
    <w:link w:val="Style_8"/>
  </w:style>
  <w:style w:styleId="Style_33" w:type="paragraph">
    <w:name w:val="toc 5"/>
    <w:next w:val="Style_4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Body Text Indent 2"/>
    <w:basedOn w:val="Style_4"/>
    <w:link w:val="Style_34_ch"/>
    <w:pPr>
      <w:spacing w:after="120" w:line="480" w:lineRule="auto"/>
      <w:ind w:firstLine="0" w:left="283"/>
    </w:pPr>
  </w:style>
  <w:style w:styleId="Style_34_ch" w:type="character">
    <w:name w:val="Body Text Indent 2"/>
    <w:basedOn w:val="Style_4_ch"/>
    <w:link w:val="Style_34"/>
  </w:style>
  <w:style w:styleId="Style_35" w:type="paragraph">
    <w:name w:val="Знак Знак Знак Знак Знак Знак Знак Знак"/>
    <w:basedOn w:val="Style_4"/>
    <w:link w:val="Style_35_ch"/>
    <w:pPr>
      <w:widowControl w:val="0"/>
      <w:spacing w:line="360" w:lineRule="atLeast"/>
      <w:ind/>
      <w:jc w:val="both"/>
    </w:pPr>
    <w:rPr>
      <w:rFonts w:ascii="Verdana" w:hAnsi="Verdana"/>
      <w:sz w:val="20"/>
    </w:rPr>
  </w:style>
  <w:style w:styleId="Style_35_ch" w:type="character">
    <w:name w:val="Знак Знак Знак Знак Знак Знак Знак Знак"/>
    <w:basedOn w:val="Style_4_ch"/>
    <w:link w:val="Style_35"/>
    <w:rPr>
      <w:rFonts w:ascii="Verdana" w:hAnsi="Verdana"/>
      <w:sz w:val="20"/>
    </w:rPr>
  </w:style>
  <w:style w:styleId="Style_36" w:type="paragraph">
    <w:name w:val="Body Text"/>
    <w:basedOn w:val="Style_4"/>
    <w:link w:val="Style_36_ch"/>
    <w:pPr>
      <w:spacing w:after="120"/>
      <w:ind/>
    </w:pPr>
  </w:style>
  <w:style w:styleId="Style_36_ch" w:type="character">
    <w:name w:val="Body Text"/>
    <w:basedOn w:val="Style_4_ch"/>
    <w:link w:val="Style_36"/>
  </w:style>
  <w:style w:styleId="Style_37" w:type="paragraph">
    <w:name w:val="ConsPlusNonformat"/>
    <w:link w:val="Style_37_ch"/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page number"/>
    <w:link w:val="Style_38_ch"/>
  </w:style>
  <w:style w:styleId="Style_38_ch" w:type="character">
    <w:name w:val="page number"/>
    <w:link w:val="Style_38"/>
  </w:style>
  <w:style w:styleId="Style_39" w:type="paragraph">
    <w:name w:val="Strong"/>
    <w:link w:val="Style_39_ch"/>
    <w:rPr>
      <w:b w:val="1"/>
    </w:rPr>
  </w:style>
  <w:style w:styleId="Style_39_ch" w:type="character">
    <w:name w:val="Strong"/>
    <w:link w:val="Style_39"/>
    <w:rPr>
      <w:b w:val="1"/>
    </w:rPr>
  </w:style>
  <w:style w:styleId="Style_40" w:type="paragraph">
    <w:name w:val="Subtitle"/>
    <w:next w:val="Style_4"/>
    <w:link w:val="Style_40_ch"/>
    <w:uiPriority w:val="11"/>
    <w:qFormat/>
    <w:rPr>
      <w:rFonts w:ascii="XO Thames" w:hAnsi="XO Thames"/>
      <w:i w:val="1"/>
      <w:color w:val="616161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616161"/>
      <w:sz w:val="24"/>
    </w:rPr>
  </w:style>
  <w:style w:styleId="Style_41" w:type="paragraph">
    <w:name w:val="toc 10"/>
    <w:next w:val="Style_4"/>
    <w:link w:val="Style_41_ch"/>
    <w:uiPriority w:val="39"/>
    <w:pPr>
      <w:ind w:firstLine="0" w:left="1800"/>
    </w:pPr>
  </w:style>
  <w:style w:styleId="Style_41_ch" w:type="character">
    <w:name w:val="toc 10"/>
    <w:link w:val="Style_41"/>
  </w:style>
  <w:style w:styleId="Style_42" w:type="paragraph">
    <w:name w:val="Title"/>
    <w:next w:val="Style_4"/>
    <w:link w:val="Style_42_ch"/>
    <w:uiPriority w:val="10"/>
    <w:qFormat/>
    <w:rPr>
      <w:rFonts w:ascii="XO Thames" w:hAnsi="XO Thames"/>
      <w:b w:val="1"/>
      <w:sz w:val="52"/>
    </w:rPr>
  </w:style>
  <w:style w:styleId="Style_42_ch" w:type="character">
    <w:name w:val="Title"/>
    <w:link w:val="Style_42"/>
    <w:rPr>
      <w:rFonts w:ascii="XO Thames" w:hAnsi="XO Thames"/>
      <w:b w:val="1"/>
      <w:sz w:val="52"/>
    </w:rPr>
  </w:style>
  <w:style w:styleId="Style_43" w:type="paragraph">
    <w:name w:val="heading 4"/>
    <w:next w:val="Style_4"/>
    <w:link w:val="Style_4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3_ch" w:type="character">
    <w:name w:val="heading 4"/>
    <w:link w:val="Style_43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2_ch" w:type="character">
    <w:name w:val="heading 2"/>
    <w:basedOn w:val="Style_4_ch"/>
    <w:link w:val="Style_2"/>
    <w:rPr>
      <w:b w:val="1"/>
      <w:sz w:val="28"/>
    </w:rPr>
  </w:style>
  <w:style w:styleId="Style_44" w:type="paragraph">
    <w:name w:val="rtejustify"/>
    <w:basedOn w:val="Style_4"/>
    <w:link w:val="Style_44_ch"/>
    <w:pPr>
      <w:spacing w:afterAutospacing="on" w:beforeAutospacing="on"/>
      <w:ind/>
    </w:pPr>
  </w:style>
  <w:style w:styleId="Style_44_ch" w:type="character">
    <w:name w:val="rtejustify"/>
    <w:basedOn w:val="Style_4_ch"/>
    <w:link w:val="Style_44"/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1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2022-12-20T02:59:59Z</dcterms:modified>
</cp:coreProperties>
</file>