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rPr>
          <w:rFonts w:ascii="Arial" w:hAnsi="Arial"/>
          <w:b w:val="1"/>
          <w:sz w:val="24"/>
        </w:rPr>
      </w:pPr>
      <w:r>
        <w:rPr>
          <w:rFonts w:ascii="Arial" w:hAnsi="Arial"/>
        </w:rPr>
        <w:t xml:space="preserve">                         </w:t>
      </w:r>
      <w:r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 w:val="1"/>
          <w:sz w:val="24"/>
        </w:rPr>
        <w:t xml:space="preserve">                  РОССИЙСКАЯ ФЕДЕРАЦИЯ</w:t>
      </w:r>
    </w:p>
    <w:p w14:paraId="02000000">
      <w:pPr>
        <w:pStyle w:val="Style_1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                            АДМИНИСТРАЦИЯ УСТЬ-ПИТСКОГО СЕЛЬСОВЕТА</w:t>
      </w:r>
    </w:p>
    <w:p w14:paraId="03000000">
      <w:pPr>
        <w:pStyle w:val="Style_1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                                                       ЕНИСЕЙСКОГО РАЙОНА</w:t>
      </w:r>
    </w:p>
    <w:p w14:paraId="04000000">
      <w:pPr>
        <w:pStyle w:val="Style_1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                                                       КРАСНОЯРСКОГО КРАЯ</w:t>
      </w:r>
    </w:p>
    <w:p w14:paraId="05000000">
      <w:pPr>
        <w:pStyle w:val="Style_1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          </w:t>
      </w:r>
    </w:p>
    <w:p w14:paraId="06000000">
      <w:pPr>
        <w:pStyle w:val="Style_1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                                                                 РЕШЕНИЕ</w:t>
      </w:r>
    </w:p>
    <w:p w14:paraId="07000000">
      <w:pPr>
        <w:pStyle w:val="Style_1"/>
        <w:rPr>
          <w:rFonts w:ascii="Arial" w:hAnsi="Arial"/>
          <w:b w:val="1"/>
          <w:sz w:val="24"/>
        </w:rPr>
      </w:pPr>
    </w:p>
    <w:p w14:paraId="08000000">
      <w:pPr>
        <w:pStyle w:val="Style_1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 xml:space="preserve">10.02.2023г.                                           с. Усть-Пит                                                   № 4-2р.  </w:t>
      </w:r>
    </w:p>
    <w:p w14:paraId="09000000">
      <w:pPr>
        <w:pStyle w:val="Style_1"/>
        <w:rPr>
          <w:rFonts w:ascii="Arial" w:hAnsi="Arial"/>
          <w:sz w:val="24"/>
        </w:rPr>
      </w:pPr>
    </w:p>
    <w:p w14:paraId="0A000000">
      <w:pPr>
        <w:pStyle w:val="Style_1"/>
        <w:ind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О внесении изменений в решение Усть-Питского сельского Совета депутатов  от 14.12.2017г. № 14-2р. "Об утверждении  Положения  о местных налогах на территории  муниципального образования  Усть-Питский сельсовет".</w:t>
      </w:r>
    </w:p>
    <w:p w14:paraId="0B000000">
      <w:pPr>
        <w:pStyle w:val="Style_1"/>
        <w:ind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</w:t>
      </w:r>
    </w:p>
    <w:p w14:paraId="0C000000">
      <w:pPr>
        <w:pStyle w:val="Style_1"/>
        <w:ind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В соответствии со ст. 406  Налогового Кодекса Российской Федерации, в целях приведения   в соответствие с действующим  законодательством  Российской Федерации, руководствуясь Уставом Усть-Питского сельсовета, Усть-Питский сельский Совет депутатов РЕШИЛ:</w:t>
      </w:r>
    </w:p>
    <w:p w14:paraId="0D000000">
      <w:pPr>
        <w:pStyle w:val="Style_1"/>
        <w:ind/>
        <w:jc w:val="left"/>
        <w:rPr>
          <w:rFonts w:ascii="Arial" w:hAnsi="Arial"/>
        </w:rPr>
      </w:pPr>
      <w:r>
        <w:rPr>
          <w:rFonts w:ascii="Arial" w:hAnsi="Arial"/>
          <w:sz w:val="24"/>
        </w:rPr>
        <w:t>1.Статью 1 главы 3 Решения изложить в новой редакции:</w:t>
      </w:r>
    </w:p>
    <w:p w14:paraId="0E000000">
      <w:pPr>
        <w:pStyle w:val="Style_1"/>
        <w:rPr>
          <w:rFonts w:ascii="Arial" w:hAnsi="Arial"/>
        </w:rPr>
      </w:pPr>
      <w:r>
        <w:rPr>
          <w:rFonts w:ascii="Arial" w:hAnsi="Arial"/>
        </w:rPr>
        <w:t xml:space="preserve">               </w:t>
      </w:r>
    </w:p>
    <w:p w14:paraId="0F000000">
      <w:pPr>
        <w:pStyle w:val="Style_1"/>
        <w:rPr>
          <w:rFonts w:ascii="Arial" w:hAnsi="Arial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5"/>
        <w:gridCol w:w="7371"/>
        <w:gridCol w:w="1525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  <w:r>
              <w:rPr>
                <w:rFonts w:ascii="Arial" w:hAnsi="Arial"/>
                <w:sz w:val="24"/>
              </w:rPr>
              <w:t>п</w:t>
            </w:r>
            <w:r>
              <w:rPr>
                <w:rFonts w:ascii="Arial" w:hAnsi="Arial"/>
                <w:sz w:val="24"/>
              </w:rPr>
              <w:t>/п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   Объект налогообложения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Налоговая ставка </w:t>
            </w:r>
            <w:r>
              <w:rPr>
                <w:rFonts w:ascii="Arial" w:hAnsi="Arial"/>
                <w:sz w:val="24"/>
              </w:rPr>
              <w:t xml:space="preserve">( </w:t>
            </w:r>
            <w:r>
              <w:rPr>
                <w:rFonts w:ascii="Arial" w:hAnsi="Arial"/>
                <w:sz w:val="24"/>
              </w:rPr>
              <w:t>в процентах)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1.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Жилой дом </w:t>
            </w:r>
            <w:r>
              <w:rPr>
                <w:rFonts w:ascii="Arial" w:hAnsi="Arial"/>
                <w:sz w:val="24"/>
              </w:rPr>
              <w:t xml:space="preserve">( </w:t>
            </w:r>
            <w:r>
              <w:rPr>
                <w:rFonts w:ascii="Arial" w:hAnsi="Arial"/>
                <w:sz w:val="24"/>
              </w:rPr>
              <w:t>часть жилого дома),  квартира (часть квартиры),  комната;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0,1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2.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объект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0,1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3.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единый недвижимый  комплекс, в состав  </w:t>
            </w:r>
            <w:r>
              <w:rPr>
                <w:rFonts w:ascii="Arial" w:hAnsi="Arial"/>
                <w:sz w:val="24"/>
              </w:rPr>
              <w:t>которых</w:t>
            </w:r>
            <w:r>
              <w:rPr>
                <w:rFonts w:ascii="Arial" w:hAnsi="Arial"/>
                <w:sz w:val="24"/>
              </w:rPr>
              <w:t xml:space="preserve"> входит хотя бы один жилой дом;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0,1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4.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гаражей, </w:t>
            </w:r>
            <w:r>
              <w:rPr>
                <w:rFonts w:ascii="Arial" w:hAnsi="Arial"/>
                <w:sz w:val="24"/>
              </w:rPr>
              <w:t>машино</w:t>
            </w:r>
            <w:r>
              <w:rPr>
                <w:rFonts w:ascii="Arial" w:hAnsi="Arial"/>
                <w:sz w:val="24"/>
              </w:rPr>
              <w:t>-мест, в том числе расположенных в объектах налогообложения, указанных в подпункте 2 пункта 1 статьи 406 Налогового кодекса Российской Федерации;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0,1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5.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хозяйственные строения  или сооружения</w:t>
            </w:r>
            <w:r>
              <w:rPr>
                <w:rFonts w:ascii="Arial" w:hAnsi="Arial"/>
                <w:sz w:val="24"/>
              </w:rPr>
              <w:t xml:space="preserve"> ,</w:t>
            </w:r>
            <w:r>
              <w:rPr>
                <w:rFonts w:ascii="Arial" w:hAnsi="Arial"/>
                <w:sz w:val="24"/>
              </w:rPr>
              <w:t xml:space="preserve"> площадь  каждого из которых не превышает 50 квадратных метров и которые  расположены на земельных участках для ведения личного подсобного хозяйства, огородничества, садоводства или </w:t>
            </w:r>
            <w:r>
              <w:rPr>
                <w:rFonts w:ascii="Arial" w:hAnsi="Arial"/>
                <w:sz w:val="24"/>
              </w:rPr>
              <w:t xml:space="preserve">индивидуального жилищного строительства; 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0,1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6.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Объекты налогообложения, включенные в перечень, определяемые 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</w:t>
            </w:r>
            <w:r>
              <w:rPr>
                <w:rFonts w:ascii="Arial" w:hAnsi="Arial"/>
                <w:sz w:val="24"/>
              </w:rPr>
              <w:t xml:space="preserve"> ,</w:t>
            </w:r>
            <w:r>
              <w:rPr>
                <w:rFonts w:ascii="Arial" w:hAnsi="Arial"/>
                <w:sz w:val="24"/>
              </w:rPr>
              <w:t xml:space="preserve"> кадастровая стоимость каждого из которых превышает   300 миллионов  рублей;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2</w:t>
            </w:r>
          </w:p>
          <w:p w14:paraId="2500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7.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объекты  налогообложения.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0,5</w:t>
            </w:r>
          </w:p>
        </w:tc>
      </w:tr>
    </w:tbl>
    <w:p w14:paraId="29000000">
      <w:pPr>
        <w:pStyle w:val="Style_1"/>
        <w:rPr>
          <w:rFonts w:ascii="Arial" w:hAnsi="Arial"/>
        </w:rPr>
      </w:pPr>
      <w:r>
        <w:rPr>
          <w:rFonts w:ascii="Arial" w:hAnsi="Arial"/>
        </w:rPr>
        <w:t>2. Контроль за исполнением настоящего  решения оставляю за собой.</w:t>
      </w:r>
    </w:p>
    <w:p w14:paraId="2A000000">
      <w:pPr>
        <w:pStyle w:val="Style_1"/>
        <w:rPr>
          <w:rFonts w:ascii="Arial" w:hAnsi="Arial"/>
        </w:rPr>
      </w:pPr>
      <w:r>
        <w:rPr>
          <w:rFonts w:ascii="Arial" w:hAnsi="Arial"/>
        </w:rPr>
        <w:t>3. Настоящее решение  вступает в силу  по истечении одного месяца со дня его опубликования    в печатном издании  "Усть-Питский вестник", распространяется  на правоотношения  возникшие с 01.01.2020г.</w:t>
      </w:r>
    </w:p>
    <w:p w14:paraId="2B000000">
      <w:pPr>
        <w:pStyle w:val="Style_1"/>
        <w:rPr>
          <w:rFonts w:ascii="Arial" w:hAnsi="Arial"/>
        </w:rPr>
      </w:pPr>
    </w:p>
    <w:p w14:paraId="2C000000">
      <w:pPr>
        <w:pStyle w:val="Style_1"/>
        <w:rPr>
          <w:rFonts w:ascii="Arial" w:hAnsi="Arial"/>
        </w:rPr>
      </w:pPr>
      <w:r>
        <w:rPr>
          <w:rFonts w:ascii="Arial" w:hAnsi="Arial"/>
        </w:rPr>
        <w:t xml:space="preserve">Глава сельсовета </w:t>
      </w:r>
    </w:p>
    <w:p w14:paraId="2D000000">
      <w:pPr>
        <w:pStyle w:val="Style_1"/>
        <w:rPr>
          <w:rFonts w:ascii="Arial" w:hAnsi="Arial"/>
        </w:rPr>
      </w:pPr>
      <w:r>
        <w:rPr>
          <w:rFonts w:ascii="Arial" w:hAnsi="Arial"/>
        </w:rPr>
        <w:t>Председатель Усть-Питского</w:t>
      </w:r>
    </w:p>
    <w:p w14:paraId="2E000000">
      <w:pPr>
        <w:pStyle w:val="Style_1"/>
        <w:rPr>
          <w:rFonts w:ascii="Arial" w:hAnsi="Arial"/>
        </w:rPr>
      </w:pPr>
      <w:r>
        <w:rPr>
          <w:rFonts w:ascii="Arial" w:hAnsi="Arial"/>
        </w:rPr>
        <w:t>сельского Совета депутатов                                                                       В.В. Семенов</w:t>
      </w:r>
    </w:p>
    <w:sectPr>
      <w:pgSz w:h="16838" w:w="11906"/>
      <w:pgMar w:bottom="1134" w:left="1134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2023-03-02T05:10:22Z</dcterms:modified>
</cp:coreProperties>
</file>