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 w:hanging="709" w:left="709" w:right="-56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144"/>
        </w:rPr>
        <w:t>Уст</w:t>
      </w: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2282190</wp:posOffset>
                </wp:positionH>
                <wp:positionV relativeFrom="page">
                  <wp:posOffset>1847850</wp:posOffset>
                </wp:positionV>
                <wp:extent cx="4838700" cy="1409699"/>
                <wp:wrapSquare distB="0" distL="114300" distR="114300" distT="0" wrapText="bothSides"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38700" cy="1409699"/>
                        </a:xfrm>
                        <a:custGeom>
                          <a:avLst/>
                          <a:gdLst>
                            <a:gd fmla="+- 21600 0 0" name="f0"/>
                            <a:gd fmla="+- 0 21600 0" name="f1"/>
                          </a:gdLst>
                          <a:rect b="b" l="l" r="r" t="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f0" y="f1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ind w:firstLine="0" w:left="-1701"/>
                              <w:jc w:val="right"/>
                              <w:rPr>
                                <w:rFonts w:ascii="Times New Roman" w:hAnsi="Times New Roman"/>
                                <w:b w:val="1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FF0000"/>
                                <w:sz w:val="144"/>
                              </w:rPr>
                              <w:t>ВЕСТНИК</w:t>
                            </w:r>
                          </w:p>
                        </w:txbxContent>
                      </wps:txbx>
                      <wps:bodyPr anchor="t" bIns="45720" lIns="91440" rIns="91440" tIns="45720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144"/>
        </w:rPr>
        <w:t>ь</w:t>
      </w:r>
      <w:r>
        <w:rPr>
          <w:rFonts w:ascii="Times New Roman" w:hAnsi="Times New Roman"/>
          <w:b w:val="1"/>
          <w:sz w:val="14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2425065</wp:posOffset>
            </wp:positionH>
            <wp:positionV relativeFrom="page">
              <wp:posOffset>2771774</wp:posOffset>
            </wp:positionV>
            <wp:extent cx="4669155" cy="5560695"/>
            <wp:wrapThrough distL="114300" distR="114300" wrapText="bothSides">
              <wp:wrapPolygon>
                <wp:start x="0" y="0"/>
                <wp:lineTo x="0" y="21533"/>
                <wp:lineTo x="21503" y="21533"/>
                <wp:lineTo x="21503" y="0"/>
                <wp:lineTo x="0" y="0"/>
              </wp:wrapPolygon>
            </wp:wrapThrough>
            <wp:docPr id="3" name="Picture 3"/>
            <a:graphic>
              <a:graphicData uri="http://schemas.openxmlformats.org/drawingml/2006/picture">
                <pic:pic>
                  <pic:nvPicPr>
                    <pic:cNvPr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669155" cy="55606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144"/>
        </w:rPr>
        <w:t>-Питский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4"/>
      </w:tblGrid>
      <w:tr>
        <w:trPr>
          <w:trHeight w:hRule="atLeast" w:val="8487"/>
        </w:trPr>
        <w:tc>
          <w:tcPr>
            <w:tcW w:type="dxa" w:w="3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left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В номере: 22  от 03</w:t>
            </w:r>
            <w:r>
              <w:rPr>
                <w:rFonts w:ascii="Times New Roman" w:hAnsi="Times New Roman"/>
                <w:b w:val="1"/>
                <w:sz w:val="32"/>
              </w:rPr>
              <w:t>.07.2023г.</w:t>
            </w:r>
          </w:p>
          <w:p w14:paraId="0600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Решение №9-1р. от 27.06.2023г.</w:t>
            </w:r>
            <w:r>
              <w:rPr>
                <w:rFonts w:ascii="Times New Roman" w:hAnsi="Times New Roman"/>
                <w:b w:val="0"/>
                <w:sz w:val="18"/>
              </w:rPr>
              <w:t xml:space="preserve">"О внесении изменений дополнений в решение Усть-Питского  сельского Совета депутатов от 13.10.2014 №6-4р."Об утверждении порядка проведения антиккорупционной  экспертизы нормативных правовых  актов и проектов нормативных правовых актов Усть-Питского  сельского Совета депутатов".  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</w:rPr>
              <w:t xml:space="preserve"> Решение №9-2р.от 27.06.2023г.</w:t>
            </w:r>
            <w:r>
              <w:rPr>
                <w:rFonts w:ascii="Times New Roman" w:hAnsi="Times New Roman"/>
                <w:b w:val="0"/>
                <w:sz w:val="18"/>
              </w:rPr>
              <w:t>"О внесении изменений  в решение Усть-Питского сельского Совета депутатов от 14.12.2017г.№14-2р."Об  утверждении  Положения о местных налогах на территории  муниципального образования Усть-Питский сельсовет".</w:t>
            </w:r>
            <w:r>
              <w:rPr>
                <w:rFonts w:ascii="Times New Roman" w:hAnsi="Times New Roman"/>
                <w:b w:val="1"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 w:val="1"/>
                <w:sz w:val="18"/>
              </w:rPr>
              <w:t xml:space="preserve"> Решение №9-3р.от 27.06.2023г.</w:t>
            </w:r>
            <w:r>
              <w:rPr>
                <w:rFonts w:ascii="Times New Roman" w:hAnsi="Times New Roman"/>
                <w:b w:val="0"/>
                <w:sz w:val="18"/>
              </w:rPr>
              <w:t>"Об утверждении Положения о порядке и условиях приватизации муниципального имущества администрации Усть-Питского сельсовета Енисейского района Красноярского края".</w:t>
            </w:r>
            <w:r>
              <w:rPr>
                <w:rFonts w:ascii="Times New Roman" w:hAnsi="Times New Roman"/>
                <w:b w:val="1"/>
                <w:sz w:val="18"/>
              </w:rPr>
              <w:t xml:space="preserve">                            Решение №9-4р.от 27.06.2023г.</w:t>
            </w:r>
            <w:r>
              <w:rPr>
                <w:rFonts w:ascii="Times New Roman" w:hAnsi="Times New Roman"/>
                <w:b w:val="0"/>
                <w:sz w:val="18"/>
              </w:rPr>
              <w:t xml:space="preserve"> "Об отмене решения  Усть-Питского  сельского Совета от 26.08.2015 №6-1р."Об утверждении Положения о порядке присвоения , изменения и аннулирования  адресов на территории Усть-питского сельсовета Енисейского района Красноярского края".</w:t>
            </w:r>
            <w:r>
              <w:rPr>
                <w:rFonts w:ascii="Times New Roman" w:hAnsi="Times New Roman"/>
                <w:b w:val="0"/>
                <w:sz w:val="18"/>
              </w:rPr>
              <w:t xml:space="preserve">        </w:t>
            </w:r>
            <w:r>
              <w:rPr>
                <w:rFonts w:ascii="Times New Roman" w:hAnsi="Times New Roman"/>
                <w:b w:val="1"/>
                <w:sz w:val="18"/>
              </w:rPr>
              <w:t xml:space="preserve">      </w:t>
            </w:r>
            <w:r>
              <w:rPr>
                <w:rFonts w:ascii="Times New Roman" w:hAnsi="Times New Roman"/>
                <w:b w:val="1"/>
                <w:sz w:val="18"/>
              </w:rPr>
              <w:t>Постановление №20-п.от 23.06.2023г. "</w:t>
            </w:r>
            <w:r>
              <w:rPr>
                <w:rFonts w:ascii="Times New Roman" w:hAnsi="Times New Roman"/>
                <w:b w:val="0"/>
                <w:sz w:val="18"/>
              </w:rPr>
              <w:t xml:space="preserve">Об утверждении Порядка выявления  и учета мнения  собственников помещений в многоквартирных  домах в целях  принятия решения о создании парковок  общего пользования  на территориях общего пользования  в границах элемента  планировочной структуры, застроенного многоквартирными домами".  </w:t>
            </w:r>
            <w:r>
              <w:rPr>
                <w:rFonts w:ascii="Times New Roman" w:hAnsi="Times New Roman"/>
                <w:b w:val="0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</w:rPr>
              <w:t xml:space="preserve"> Постановление №21-п.от 23.06.2023г. </w:t>
            </w:r>
            <w:r>
              <w:rPr>
                <w:rFonts w:ascii="Times New Roman" w:hAnsi="Times New Roman"/>
                <w:b w:val="0"/>
                <w:sz w:val="18"/>
              </w:rPr>
              <w:t>"Об утверждении Порядка ознакомления  с информацией, находящейся  в библиотечных и архивных  фондах о деятельности органов местного самоуправления" .</w:t>
            </w:r>
            <w:r>
              <w:rPr>
                <w:rFonts w:ascii="Times New Roman" w:hAnsi="Times New Roman"/>
                <w:b w:val="1"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 w:val="1"/>
                <w:sz w:val="18"/>
              </w:rPr>
              <w:t xml:space="preserve">  Постановление №22-п.от 29.06.2023г. </w:t>
            </w:r>
            <w:r>
              <w:rPr>
                <w:rFonts w:ascii="Times New Roman" w:hAnsi="Times New Roman"/>
                <w:b w:val="0"/>
                <w:sz w:val="18"/>
              </w:rPr>
              <w:t>"О местах, разрешенных для выгула домашних  животных на территории  Усть- Питского сельсовета".</w:t>
            </w:r>
            <w:r>
              <w:rPr>
                <w:rFonts w:ascii="Times New Roman" w:hAnsi="Times New Roman"/>
                <w:b w:val="0"/>
                <w:sz w:val="18"/>
              </w:rPr>
              <w:t xml:space="preserve">             Постанов</w:t>
            </w:r>
            <w:r>
              <w:rPr>
                <w:rFonts w:ascii="Times New Roman" w:hAnsi="Times New Roman"/>
                <w:b w:val="1"/>
                <w:sz w:val="18"/>
              </w:rPr>
              <w:t>ление №23-п.от 29.06.2023г.</w:t>
            </w:r>
            <w:r>
              <w:rPr>
                <w:rFonts w:ascii="Times New Roman" w:hAnsi="Times New Roman"/>
                <w:b w:val="0"/>
                <w:sz w:val="18"/>
              </w:rPr>
              <w:t xml:space="preserve">"Об утверждении Порядка взыскания неиспользованных остатков субсидий, предоставленных  муниципальным бюджетным  и автономным учреждениями, муниципальным унитарным  предприятиям".                                                 </w:t>
            </w:r>
            <w:r>
              <w:rPr>
                <w:rFonts w:ascii="Times New Roman" w:hAnsi="Times New Roman"/>
                <w:b w:val="1"/>
                <w:sz w:val="18"/>
              </w:rPr>
              <w:t>Постановление №24-п.от 29.06.2023г.</w:t>
            </w:r>
            <w:r>
              <w:rPr>
                <w:rFonts w:ascii="Times New Roman" w:hAnsi="Times New Roman"/>
                <w:b w:val="0"/>
                <w:sz w:val="18"/>
              </w:rPr>
              <w:t xml:space="preserve">"Об утверждении  административного регламента  предоставления муниципальной  услуги "Присвоение  адреса объекту адресации, изменение и аннулирование такого адреса"          </w:t>
            </w:r>
            <w:r>
              <w:rPr>
                <w:rFonts w:ascii="Times New Roman" w:hAnsi="Times New Roman"/>
                <w:b w:val="1"/>
                <w:sz w:val="18"/>
              </w:rPr>
              <w:t>Постановление №25-п.от29.06.2023г."</w:t>
            </w:r>
            <w:r>
              <w:rPr>
                <w:rFonts w:ascii="Times New Roman" w:hAnsi="Times New Roman"/>
                <w:b w:val="0"/>
                <w:sz w:val="18"/>
              </w:rPr>
              <w:t xml:space="preserve">Об утверждении муниципальной услуги "Признание  граждан малоимущими".  </w:t>
            </w:r>
            <w:r>
              <w:rPr>
                <w:rFonts w:ascii="Times New Roman" w:hAnsi="Times New Roman"/>
                <w:b w:val="1"/>
                <w:sz w:val="18"/>
              </w:rPr>
              <w:t xml:space="preserve">Постановление </w:t>
            </w:r>
            <w:r>
              <w:rPr>
                <w:rFonts w:ascii="Times New Roman" w:hAnsi="Times New Roman"/>
                <w:b w:val="1"/>
                <w:sz w:val="18"/>
              </w:rPr>
              <w:t>№26-п.от 29.06.2023г.</w:t>
            </w:r>
            <w:r>
              <w:rPr>
                <w:rFonts w:ascii="Times New Roman" w:hAnsi="Times New Roman"/>
                <w:b w:val="0"/>
                <w:sz w:val="18"/>
              </w:rPr>
              <w:t>"О внесении  изменений  в постановление  от 14 апреля 2014г."Об  утверждении схемы  теплоснабжения  Усть-Питского сельсовета Енисейского района Красноярского края".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 xml:space="preserve"> </w:t>
            </w:r>
            <w:r>
              <w:rPr>
                <w:rFonts w:ascii="Times New Roman" w:hAnsi="Times New Roman"/>
                <w:b w:val="1"/>
                <w:sz w:val="32"/>
              </w:rPr>
              <w:t xml:space="preserve">       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/>
        </w:tc>
      </w:tr>
    </w:tbl>
    <w:p w14:paraId="0A000000">
      <w:pPr>
        <w:rPr>
          <w:rFonts w:ascii="Times New Roman" w:hAnsi="Times New Roman"/>
          <w:color w:val="000000"/>
          <w:sz w:val="28"/>
        </w:rPr>
      </w:pPr>
    </w:p>
    <w:p w14:paraId="0B000000">
      <w:pPr>
        <w:rPr>
          <w:rFonts w:ascii="Times New Roman" w:hAnsi="Times New Roman"/>
          <w:color w:val="000000"/>
          <w:sz w:val="28"/>
        </w:rPr>
      </w:pPr>
    </w:p>
    <w:p w14:paraId="0C000000">
      <w:pPr>
        <w:rPr>
          <w:rFonts w:ascii="Times New Roman" w:hAnsi="Times New Roman"/>
          <w:color w:val="000000"/>
          <w:sz w:val="28"/>
        </w:rPr>
      </w:pPr>
    </w:p>
    <w:p w14:paraId="0D000000">
      <w:pPr>
        <w:rPr>
          <w:rFonts w:ascii="Times New Roman" w:hAnsi="Times New Roman"/>
          <w:color w:val="000000"/>
          <w:sz w:val="28"/>
        </w:rPr>
      </w:pPr>
    </w:p>
    <w:p w14:paraId="0E000000">
      <w:pPr>
        <w:rPr>
          <w:rFonts w:ascii="Times New Roman" w:hAnsi="Times New Roman"/>
          <w:color w:val="000000"/>
          <w:sz w:val="28"/>
        </w:rPr>
      </w:pPr>
    </w:p>
    <w:p w14:paraId="0F000000">
      <w:pPr>
        <w:rPr>
          <w:rFonts w:ascii="Times New Roman" w:hAnsi="Times New Roman"/>
          <w:color w:val="000000"/>
          <w:sz w:val="28"/>
        </w:rPr>
      </w:pPr>
    </w:p>
    <w:p w14:paraId="10000000">
      <w:pPr>
        <w:rPr>
          <w:rFonts w:ascii="Times New Roman" w:hAnsi="Times New Roman"/>
          <w:color w:val="000000"/>
          <w:sz w:val="28"/>
        </w:rPr>
      </w:pPr>
    </w:p>
    <w:p w14:paraId="11000000">
      <w:pPr>
        <w:rPr>
          <w:rFonts w:ascii="Times New Roman" w:hAnsi="Times New Roman"/>
          <w:color w:val="000000"/>
          <w:sz w:val="28"/>
        </w:rPr>
      </w:pPr>
    </w:p>
    <w:p w14:paraId="12000000">
      <w:pPr>
        <w:rPr>
          <w:rFonts w:ascii="Times New Roman" w:hAnsi="Times New Roman"/>
          <w:color w:val="000000"/>
          <w:sz w:val="28"/>
        </w:rPr>
      </w:pPr>
    </w:p>
    <w:p w14:paraId="1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</w:p>
    <w:p w14:paraId="16000000">
      <w:pPr>
        <w:ind w:firstLine="0" w:left="5670"/>
        <w:rPr>
          <w:rFonts w:ascii="Times New Roman" w:hAnsi="Times New Roman"/>
          <w:sz w:val="28"/>
        </w:rPr>
      </w:pPr>
    </w:p>
    <w:p w14:paraId="17000000">
      <w:pPr>
        <w:ind w:firstLine="0" w:left="5670"/>
        <w:rPr>
          <w:rFonts w:ascii="Times New Roman" w:hAnsi="Times New Roman"/>
          <w:sz w:val="28"/>
        </w:rPr>
      </w:pPr>
    </w:p>
    <w:p w14:paraId="18000000">
      <w:pPr>
        <w:ind w:firstLine="0" w:left="5670"/>
        <w:rPr>
          <w:rFonts w:ascii="Times New Roman" w:hAnsi="Times New Roman"/>
          <w:sz w:val="28"/>
        </w:rPr>
      </w:pPr>
    </w:p>
    <w:p w14:paraId="19000000">
      <w:pPr>
        <w:ind w:firstLine="0" w:left="5670"/>
        <w:rPr>
          <w:rFonts w:ascii="Times New Roman" w:hAnsi="Times New Roman"/>
          <w:sz w:val="28"/>
        </w:rPr>
      </w:pPr>
    </w:p>
    <w:p w14:paraId="1A000000">
      <w:pPr>
        <w:ind w:firstLine="0" w:left="5670"/>
        <w:rPr>
          <w:rFonts w:ascii="Times New Roman" w:hAnsi="Times New Roman"/>
          <w:sz w:val="28"/>
        </w:rPr>
      </w:pPr>
    </w:p>
    <w:p w14:paraId="1B000000">
      <w:pPr>
        <w:ind w:firstLine="0" w:left="5670"/>
        <w:rPr>
          <w:rFonts w:ascii="Times New Roman" w:hAnsi="Times New Roman"/>
          <w:sz w:val="28"/>
        </w:rPr>
      </w:pPr>
    </w:p>
    <w:p w14:paraId="1C000000">
      <w:pPr>
        <w:ind w:firstLine="0" w:left="5670"/>
        <w:rPr>
          <w:rFonts w:ascii="Times New Roman" w:hAnsi="Times New Roman"/>
          <w:sz w:val="28"/>
        </w:rPr>
      </w:pPr>
    </w:p>
    <w:p w14:paraId="1D000000">
      <w:pPr>
        <w:ind w:firstLine="0" w:left="5670"/>
        <w:rPr>
          <w:rFonts w:ascii="Times New Roman" w:hAnsi="Times New Roman"/>
          <w:sz w:val="28"/>
        </w:rPr>
      </w:pPr>
    </w:p>
    <w:p w14:paraId="1E000000">
      <w:pPr>
        <w:ind w:firstLine="0" w:left="5670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rPr>
          <w:rFonts w:ascii="Times New Roman" w:hAnsi="Times New Roman"/>
        </w:rPr>
      </w:pPr>
    </w:p>
    <w:sectPr>
      <w:headerReference r:id="rId1" w:type="default"/>
      <w:footerReference r:id="rId2" w:type="default"/>
      <w:pgSz w:h="16838" w:w="11906"/>
      <w:pgMar w:bottom="0" w:footer="708" w:gutter="0" w:header="708" w:left="709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</w:pPr>
    <w:r>
      <w:t>Газета набрана и сверстана в администрации Усть-Питского сельсовета   Тираж – 20 экземпляров. Распространяется   бесплатно.</w:t>
    </w: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No Spacing"/>
    <w:link w:val="Style_8_ch"/>
    <w:pPr>
      <w:spacing w:after="0" w:line="240" w:lineRule="auto"/>
      <w:ind/>
    </w:pPr>
  </w:style>
  <w:style w:styleId="Style_8_ch" w:type="character">
    <w:name w:val="No Spacing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Normal (Web)"/>
    <w:basedOn w:val="Style_4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4_ch"/>
    <w:link w:val="Style_12"/>
    <w:rPr>
      <w:rFonts w:ascii="Times New Roman" w:hAnsi="Times New Roman"/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000FF"/>
      <w:u w:val="single"/>
    </w:rPr>
  </w:style>
  <w:style w:styleId="Style_16_ch" w:type="character">
    <w:name w:val="Hyperlink"/>
    <w:basedOn w:val="Style_17_ch"/>
    <w:link w:val="Style_16"/>
    <w:rPr>
      <w:color w:themeColor="hyperlink"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5"/>
    <w:next w:val="Style_4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basedOn w:val="Style_4"/>
    <w:next w:val="Style_4"/>
    <w:link w:val="Style_24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4_ch" w:type="character">
    <w:name w:val="Subtitle"/>
    <w:basedOn w:val="Style_4_ch"/>
    <w:link w:val="Style_24"/>
    <w:rPr>
      <w:rFonts w:asciiTheme="majorAscii" w:hAnsiTheme="majorHAnsi"/>
      <w:i w:val="1"/>
      <w:color w:themeColor="accent1" w:val="4F81BD"/>
      <w:spacing w:val="15"/>
      <w:sz w:val="24"/>
    </w:rPr>
  </w:style>
  <w:style w:styleId="Style_25" w:type="paragraph">
    <w:name w:val="toc 10"/>
    <w:next w:val="Style_4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basedOn w:val="Style_4"/>
    <w:next w:val="Style_4"/>
    <w:link w:val="Style_26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6_ch" w:type="character">
    <w:name w:val="Title"/>
    <w:basedOn w:val="Style_4_ch"/>
    <w:link w:val="Style_26"/>
    <w:rPr>
      <w:rFonts w:asciiTheme="majorAscii" w:hAnsiTheme="majorHAnsi"/>
      <w:color w:themeColor="text2" w:themeShade="BF" w:val="17365D"/>
      <w:spacing w:val="5"/>
      <w:sz w:val="52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2023-07-04T02:21:50Z</dcterms:modified>
</cp:coreProperties>
</file>