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30" w:rsidRPr="00C10530" w:rsidRDefault="00C10530" w:rsidP="00F33579">
      <w:pPr>
        <w:widowControl w:val="0"/>
        <w:tabs>
          <w:tab w:val="left" w:pos="7797"/>
          <w:tab w:val="left" w:pos="8222"/>
        </w:tabs>
        <w:suppressAutoHyphens/>
        <w:overflowPunct w:val="0"/>
        <w:autoSpaceDE w:val="0"/>
        <w:spacing w:after="0" w:line="211" w:lineRule="auto"/>
        <w:ind w:right="162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797"/>
          <w:tab w:val="left" w:pos="8222"/>
        </w:tabs>
        <w:suppressAutoHyphens/>
        <w:overflowPunct w:val="0"/>
        <w:autoSpaceDE w:val="0"/>
        <w:spacing w:after="0" w:line="211" w:lineRule="auto"/>
        <w:ind w:left="993" w:right="1620"/>
        <w:jc w:val="center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C10530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АДМИНИСТРАЦИЯ  УСТЬ-ПИТСКОГО  СЕЛЬСОВЕТА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ind w:firstLine="284"/>
        <w:jc w:val="center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ind w:firstLine="284"/>
        <w:jc w:val="center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C10530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ЕНИСЕЙСКОГО  РАЙОНА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ind w:firstLine="284"/>
        <w:jc w:val="center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10530" w:rsidRPr="00F33579" w:rsidRDefault="00F33579" w:rsidP="00C10530">
      <w:pPr>
        <w:widowControl w:val="0"/>
        <w:suppressAutoHyphens/>
        <w:autoSpaceDE w:val="0"/>
        <w:spacing w:after="0" w:line="200" w:lineRule="exact"/>
        <w:ind w:firstLine="284"/>
        <w:jc w:val="center"/>
        <w:rPr>
          <w:rFonts w:ascii="Arial" w:eastAsia="Times New Roman" w:hAnsi="Arial" w:cs="Arial"/>
          <w:kern w:val="1"/>
          <w:sz w:val="24"/>
          <w:szCs w:val="24"/>
          <w:lang w:val="en-US" w:eastAsia="hi-IN" w:bidi="hi-IN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КРАСНОЯРСКОГО КРАЯ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380" w:lineRule="exact"/>
        <w:jc w:val="center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380" w:lineRule="exact"/>
        <w:jc w:val="center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10530" w:rsidRPr="00C10530" w:rsidRDefault="00F33579" w:rsidP="00C10530">
      <w:pPr>
        <w:widowControl w:val="0"/>
        <w:suppressAutoHyphens/>
        <w:autoSpaceDE w:val="0"/>
        <w:spacing w:after="0" w:line="200" w:lineRule="exact"/>
        <w:jc w:val="center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Постановление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jc w:val="center"/>
        <w:rPr>
          <w:rFonts w:ascii="Arial" w:eastAsia="Times New Roman" w:hAnsi="Arial" w:cs="Arial"/>
          <w:kern w:val="1"/>
          <w:sz w:val="24"/>
          <w:szCs w:val="24"/>
          <w:lang w:val="en-US"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jc w:val="center"/>
        <w:rPr>
          <w:rFonts w:ascii="Arial" w:eastAsia="Times New Roman" w:hAnsi="Arial" w:cs="Arial"/>
          <w:kern w:val="1"/>
          <w:sz w:val="24"/>
          <w:szCs w:val="24"/>
          <w:lang w:val="en-US" w:eastAsia="hi-IN" w:bidi="hi-I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C10530" w:rsidRPr="00C10530" w:rsidTr="00F33579">
        <w:trPr>
          <w:trHeight w:val="322"/>
        </w:trPr>
        <w:tc>
          <w:tcPr>
            <w:tcW w:w="9639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5" w:lineRule="exact"/>
              <w:rPr>
                <w:rFonts w:ascii="Arial" w:eastAsia="Times New Roman" w:hAnsi="Arial" w:cs="Arial"/>
                <w:w w:val="97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22.05.2020 г.                                       </w:t>
            </w:r>
            <w:r w:rsidR="00F33579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     </w:t>
            </w:r>
            <w:r w:rsidRPr="00C10530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 с. </w:t>
            </w:r>
            <w:proofErr w:type="spellStart"/>
            <w:r w:rsidRPr="00C10530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Усть</w:t>
            </w:r>
            <w:proofErr w:type="spellEnd"/>
            <w:r w:rsidRPr="00C10530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-Пит</w:t>
            </w:r>
            <w:r w:rsidR="00F33579">
              <w:rPr>
                <w:rFonts w:ascii="Arial" w:eastAsia="Times New Roman" w:hAnsi="Arial" w:cs="Arial"/>
                <w:w w:val="97"/>
                <w:kern w:val="1"/>
                <w:sz w:val="24"/>
                <w:szCs w:val="24"/>
                <w:lang w:eastAsia="hi-IN" w:bidi="hi-IN"/>
              </w:rPr>
              <w:t xml:space="preserve">                                         </w:t>
            </w:r>
            <w:r w:rsidRPr="00C10530">
              <w:rPr>
                <w:rFonts w:ascii="Arial" w:eastAsia="Times New Roman" w:hAnsi="Arial" w:cs="Arial"/>
                <w:w w:val="97"/>
                <w:kern w:val="1"/>
                <w:sz w:val="24"/>
                <w:szCs w:val="24"/>
                <w:lang w:eastAsia="hi-IN" w:bidi="hi-IN"/>
              </w:rPr>
              <w:t xml:space="preserve">   № 10-п</w:t>
            </w:r>
          </w:p>
        </w:tc>
      </w:tr>
    </w:tbl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18" w:lineRule="exac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atLeas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C10530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Об утверждении Указаний о порядке применения бюджетной классификации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42" w:lineRule="exac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18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C10530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Российской Федерации в части, относящейся к  бюджету сельсовета, применяемой для составления проекта бюджета, начиная с 2020 года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10530" w:rsidRPr="00C10530" w:rsidRDefault="00D20F44" w:rsidP="00D20F44">
      <w:pPr>
        <w:widowControl w:val="0"/>
        <w:suppressAutoHyphens/>
        <w:overflowPunct w:val="0"/>
        <w:autoSpaceDE w:val="0"/>
        <w:spacing w:after="0" w:line="232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kern w:val="1"/>
          <w:sz w:val="24"/>
          <w:szCs w:val="24"/>
          <w:lang w:val="en-US" w:eastAsia="hi-IN" w:bidi="hi-IN"/>
        </w:rPr>
        <w:t xml:space="preserve">        </w:t>
      </w:r>
      <w:r w:rsidR="00C10530" w:rsidRPr="00C10530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В соответствии со статьями 8 и 21 Бюджетного кодекса Российской Федерации, решением Усть-Питского сельского Совета депутатов от 24.10.2013г.  №7-4р    «Об утверждении Положения о бюджетном процессе в </w:t>
      </w:r>
      <w:proofErr w:type="spellStart"/>
      <w:r w:rsidR="00C10530" w:rsidRPr="00C10530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Усть-Питском</w:t>
      </w:r>
      <w:proofErr w:type="spellEnd"/>
      <w:r w:rsidR="00C10530" w:rsidRPr="00C10530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сельсовете» (в редакции от 25.09.15 № 1-3р, № 5-1 </w:t>
      </w:r>
      <w:proofErr w:type="gramStart"/>
      <w:r w:rsidR="00C10530" w:rsidRPr="00C10530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р</w:t>
      </w:r>
      <w:proofErr w:type="gramEnd"/>
      <w:r w:rsidR="00C10530" w:rsidRPr="00C10530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от 12.05.2016,, № 7-1 р  от 30.07.2017 г.), в целях обеспечения составления проекта  бюджета ПОСТАНОВЛЯЮ: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75" w:lineRule="exac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25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C10530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Утвердить Указания о порядке применения бюджетной классификации Российской Федерации в части, относящейся к бюджету сельсовета, согласно приложению.</w:t>
      </w:r>
    </w:p>
    <w:p w:rsidR="00C10530" w:rsidRPr="00C10530" w:rsidRDefault="00C10530" w:rsidP="00C105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C1053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10530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10530" w:rsidRPr="00C10530" w:rsidRDefault="00C10530" w:rsidP="00C105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C10530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Настоящее постановление подлежит опубликованию в печатном издании «Усть-Питский вестник» и размещению на официальном информационном Интернет-сайте Енисейского района Красноярского края.</w:t>
      </w:r>
    </w:p>
    <w:p w:rsidR="00C10530" w:rsidRPr="00C10530" w:rsidRDefault="00C10530" w:rsidP="00C105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10530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 момента подписания и применяется к правоотношениям, возникшим с 01.01.2020 года, при составлении проекта  бюджета  сельсовета и исполнении  бюджета сельсовета, начиная с бюджета на 2020 год и плановый период 2021 и 2022 годов. 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398" w:lineRule="exac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3220"/>
        </w:tabs>
        <w:suppressAutoHyphens/>
        <w:overflowPunct w:val="0"/>
        <w:autoSpaceDE w:val="0"/>
        <w:spacing w:after="0" w:line="213" w:lineRule="auto"/>
        <w:ind w:right="200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C10530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Глава  Усть-Питского сельсовета</w:t>
      </w:r>
      <w:r w:rsidRPr="00C10530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ab/>
        <w:t xml:space="preserve">                                                 </w:t>
      </w:r>
      <w:bookmarkStart w:id="0" w:name="page1"/>
      <w:bookmarkEnd w:id="0"/>
      <w:r>
        <w:rPr>
          <w:rFonts w:ascii="Arial" w:eastAsia="Times New Roman" w:hAnsi="Arial" w:cs="Arial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-695325</wp:posOffset>
                </wp:positionH>
                <wp:positionV relativeFrom="page">
                  <wp:posOffset>95250</wp:posOffset>
                </wp:positionV>
                <wp:extent cx="0" cy="747395"/>
                <wp:effectExtent l="9525" t="9525" r="9525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7395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4.75pt,7.5pt" to="-54.7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z1wAIAAJAFAAAOAAAAZHJzL2Uyb0RvYy54bWysVNFq2zAUfR/sH4TeXduJEyemTmkdZy/d&#10;VmjHnhVLjsVsyUhKnDIG254H/YT9wh42KHTbNzh/NElJvKZjMEZtEPdeSUfnnnul45N1VYIVEZJy&#10;FkP/yIOAsIxjyhYxfHU1c0YQSIUYRiVnJIbXRMKTydMnx00dkR4veImJABqEyaipY1goVUeuK7OC&#10;VEge8ZowPZlzUSGlXbFwsUCNRq9Kt+d5Q7fhAteCZ0RKHZ1uJ+HE4uc5ydTLPJdEgTKGmpuyo7Dj&#10;3Izu5BhFC4HqgmY7Gug/WFSIMn1oBzVFCoGloH9AVTQTXPJcHWW8cnme04zYHHQ2vvcgm8sC1cTm&#10;osWRdSeTfDzY7MXqQgCKYziEgKFKl6j9vHm/uWm/t182N2Dzof3Zfmu/trftj/Z281Hbd5tP2jaT&#10;7d0ufAOGRsmmlpEGTNiFMFpka3ZZn/PsjQSMJwViC2Izurqu9TG+2eEebDGOrDWfefOcY70GLRW3&#10;sq5zURlILRhY2+pdd9UjawWybTDT0TAI++OBBUfRfl8tpHpGeAWMEcOSMqMritDqXCrDA0X7JSbM&#10;+IyWpe2NkoEmhgMv8OwGyUuKzaRZJsVinpQCrJDurpFn/t25B8sEXzJswQqCcLqzFaLl1taHl8zg&#10;EduwW0baWytt2rjO0DbT27E3TkfpKHCC3jB1Am86dU5nSeAMZ344mPanSTL13xmifhAVFGPCDNd9&#10;Y/vBvzXO7optW7Jr7U4U9xDdqqfJHjI9nQ28MOiPnDAc9J2gn3rO2WiWOKeJPxyG6Vlylj5gmtrs&#10;5eOQ7aQ0rPhSEXFZ4AZgasrfH4x7PtSOfgh6oWc+CFC50C9YpgQEgqvXVBW2WU2bGYy/17pD3wqx&#10;r6Hxuirscvstla75vr72Dpi2316gOcfXF2J/N/S1t5t2T5R5V+772r7/kE5+AQAA//8DAFBLAwQU&#10;AAYACAAAACEAISFKsd4AAAAMAQAADwAAAGRycy9kb3ducmV2LnhtbEyPQUsDMRCF74L/IYzgRdrs&#10;Vmt13WyRQsGjtoo9pptxdzGZLEnarv31TkGox3nv48175XxwVuwxxM6TgnycgUCqvemoUfC+Xo4e&#10;QMSkyWjrCRX8YIR5dXlR6sL4A73hfpUawSEUC62gTakvpIx1i07Hse+R2PvywenEZ2ikCfrA4c7K&#10;SZbdS6c74g+t7nHRYv292jkFdbjbvOBiM/v4xC7k8hXtcXmj1PXV8PwEIuGQzjCc6nN1qLjT1u/I&#10;RGEVjPLsccosO1MexcSfsmXldjIDWZXy/4jqFwAA//8DAFBLAQItABQABgAIAAAAIQC2gziS/gAA&#10;AOEBAAATAAAAAAAAAAAAAAAAAAAAAABbQ29udGVudF9UeXBlc10ueG1sUEsBAi0AFAAGAAgAAAAh&#10;ADj9If/WAAAAlAEAAAsAAAAAAAAAAAAAAAAALwEAAF9yZWxzLy5yZWxzUEsBAi0AFAAGAAgAAAAh&#10;ANJdjPXAAgAAkAUAAA4AAAAAAAAAAAAAAAAALgIAAGRycy9lMm9Eb2MueG1sUEsBAi0AFAAGAAgA&#10;AAAhACEhSrHeAAAADAEAAA8AAAAAAAAAAAAAAAAAGgUAAGRycy9kb3ducmV2LnhtbFBLBQYAAAAA&#10;BAAEAPMAAAAlBgAAAAA=&#10;" strokecolor="gray" strokeweight=".14mm">
                <w10:wrap anchorx="page" anchory="page"/>
              </v:line>
            </w:pict>
          </mc:Fallback>
        </mc:AlternateContent>
      </w:r>
      <w:r>
        <w:rPr>
          <w:rFonts w:ascii="Arial" w:eastAsia="Times New Roman" w:hAnsi="Arial" w:cs="Arial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-314325</wp:posOffset>
                </wp:positionH>
                <wp:positionV relativeFrom="page">
                  <wp:posOffset>182245</wp:posOffset>
                </wp:positionV>
                <wp:extent cx="0" cy="747395"/>
                <wp:effectExtent l="9525" t="10795" r="9525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7395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4.75pt,14.35pt" to="-24.7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F0wQIAAJAFAAAOAAAAZHJzL2Uyb0RvYy54bWysVNFu0zAUfUfiH6y8Z0natGmjtdOWprwM&#10;mLQhnt3YaSISO7LdphVCAp6R9gn8Ag8gTRrwDekfce20YRtCQmiJZN17bR+fe+61j082ZYHWVMic&#10;s4nlHbkWoizhJGfLifXqam6PLCQVZgQXnNGJtaXSOpk+fXJcVyHt8YwXhAoEIEyGdTWxMqWq0HFk&#10;ktESyyNeUQaTKRclVuCKpUMErgG9LJye6w6dmgtSCZ5QKSE6ayetqcFPU5qol2kqqULFxAJuyozC&#10;jAs9OtNjHC4FrrI82dPA/8GixDmDQzuoGVYYrUT+B1SZJ4JLnqqjhJcOT9M8oSYHyMZzH2RzmeGK&#10;mlxAHFl1MsnHg01erC8EysnEGliI4RJK1Hzevd9dN9+bL7trtPvQ/Gy+NV+bm+ZHc7P7CPbt7hPY&#10;erK53Yev0UArWVcyBMCIXQitRbJhl9U5T95IxHiUYbakJqOrbQXHeHqHc2+LdmQFfBb1c05gDV4p&#10;bmTdpKLUkCAY2pjqbbvq0Y1CSRtMIBr4QX9s6Dg4POyrhFTPKC+RNiZWkTOtKw7x+lwqzQOHhyU6&#10;zPg8LwrTGwVDNYjj+q7ZIHmREz2pl0mxXESFQGsM3TVy9W+Sgpm7ywRfMWLAMopJvLcVzovWhsML&#10;pvGoadiWEXgbBaaJQ4ammd6O3XE8ike+7feGse27s5l9Oo98ezj3gsGsP4uimfdOE/X8MMsJoUxz&#10;PTS25/9b4+yvWNuSXWt3ojj30Y16QPY+09P5wA38/sgOgkHf9vuxa5+N5pF9GnnDYRCfRWfxA6ax&#10;yV4+DtlOSs2KrxQVlxmpEcl1+fuDcc+zwIGHoBe4+rMQLpbwgiVKWEhw9TpXmWlW3WYa4++17tBb&#10;IQ411F5XhX1uv6WCmh/qa+6Abvv2Ai042V6Iw92Aa2827Z8o/a7c9cG++5BOfwEAAP//AwBQSwME&#10;FAAGAAgAAAAhAJqVjTfeAAAACgEAAA8AAABkcnMvZG93bnJldi54bWxMj01PwzAMhu9I/IfISFzQ&#10;lm4q+yhNJzRpEkcYoO2YNaatSJwqybbCr8doBzjafvT6ecvV4Kw4YYidJwWTcQYCqfamo0bB2+tm&#10;tAARkyajrSdU8IURVtX1VakL48/0gqdtagSHUCy0gjalvpAy1i06Hce+R+Lbhw9OJx5DI03QZw53&#10;Vk6zbCad7og/tLrHdYv15/boFNQh3z/hej9/32EXJvIZ7ffmTqnbm+HxAUTCIf3B8KvP6lCx08Ef&#10;yURhFYzy5T2jCqaLOQgGLosDk/ksB1mV8n+F6gcAAP//AwBQSwECLQAUAAYACAAAACEAtoM4kv4A&#10;AADhAQAAEwAAAAAAAAAAAAAAAAAAAAAAW0NvbnRlbnRfVHlwZXNdLnhtbFBLAQItABQABgAIAAAA&#10;IQA4/SH/1gAAAJQBAAALAAAAAAAAAAAAAAAAAC8BAABfcmVscy8ucmVsc1BLAQItABQABgAIAAAA&#10;IQAapyF0wQIAAJAFAAAOAAAAAAAAAAAAAAAAAC4CAABkcnMvZTJvRG9jLnhtbFBLAQItABQABgAI&#10;AAAAIQCalY033gAAAAoBAAAPAAAAAAAAAAAAAAAAABsFAABkcnMvZG93bnJldi54bWxQSwUGAAAA&#10;AAQABADzAAAAJgYAAAAA&#10;" strokecolor="gray" strokeweight=".14mm">
                <w10:wrap anchorx="page" anchory="page"/>
              </v:line>
            </w:pict>
          </mc:Fallback>
        </mc:AlternateContent>
      </w:r>
      <w:r>
        <w:rPr>
          <w:rFonts w:ascii="Arial" w:eastAsia="Times New Roman" w:hAnsi="Arial" w:cs="Arial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-762635</wp:posOffset>
                </wp:positionH>
                <wp:positionV relativeFrom="page">
                  <wp:posOffset>-139700</wp:posOffset>
                </wp:positionV>
                <wp:extent cx="6126480" cy="0"/>
                <wp:effectExtent l="8890" t="12700" r="8255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0.05pt,-11pt" to="422.3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SpwgIAAJEFAAAOAAAAZHJzL2Uyb0RvYy54bWysVN1u0zAUvkfiHSzfZ0na9GfR0mlLU24G&#10;TNoQ127sNBGJHdlu0wkhAddIewRegQuQJg14hvSNOHbbsA0hIbREss7xsT9/5zvHPjpeVyVaMakK&#10;wSPsH3gYMZ4KWvBFhF9dzpwxRkoTTkkpOIvwFVP4ePL0yVFTh6wnclFSJhGAcBU2dYRzrevQdVWa&#10;s4qoA1EzDsFMyIpocOXCpZI0gF6Vbs/zhm4jJK2lSJlSMDvdBvHE4mcZS/XLLFNMozLCwE3bUdpx&#10;bkZ3ckTChSR1XqQ7GuQ/WFSk4HBoBzUlmqClLP6AqopUCiUyfZCKyhVZVqTM5gDZ+N6DbC5yUjOb&#10;C4ij6k4m9Xiw6YvVuUQFjXCAEScVlKj9vHm/uW6/t18212jzof3Zfmu/tjftj/Zm8xHs280nsE2w&#10;vd1NX6PAKNnUKgTAmJ9Lo0W65hf1mUjfKMRFnBO+YDajy6sajvHNDvfeFuOoGvjMm+eCwhqy1MLK&#10;us5kZSBBMLS21bvqqsfWGqUwOfR7w2AMRU73MZeE+421VPoZExUyRoTLghthSUhWZ0obIiTcLzHT&#10;XMyKsrTNUXLURHjgBZ7doERZUBM0y5RczONSohWB9hp75rdZQeTuMimWnFqwnBGa7GxNinJrw+El&#10;N3jMduyWEXhrDaadhxRtN7099A6TcTIOnKA3TJzAm06dk1kcOMOZPxpM+9M4nvrvDFE/CPOCUsYN&#10;131n+8G/dc7ujm17suvtThT3PrpVD8jeZ3oyG3ijoD92RqNB3wn6ieecjmexcxL7w+EoOY1PkwdM&#10;E5u9ehyynZSGlVhqJi9y2iBamPL3B4c9H4MDL0Fv5JkPI1Iu4AlLtcRICv260LntVtNnBuPvte7Q&#10;t0Lsa2i8rgq73H5LBTXf19deAtP32xs0F/TqXO4vB9x7u2n3RpmH5a4P9t2XdPILAAD//wMAUEsD&#10;BBQABgAIAAAAIQBMPLYA3wAAAAwBAAAPAAAAZHJzL2Rvd25yZXYueG1sTI9BS8NAEIXvgv9hGcGL&#10;tJuEYEvMpkih4FGrYo/b7DQJ3Z0Nu9s2+usdQdDbzLzHm+/Vq8lZccYQB08K8nkGAqn1ZqBOwdvr&#10;ZrYEEZMmo60nVPCJEVbN9VWtK+Mv9ILnbeoEh1CstII+pbGSMrY9Oh3nfkRi7eCD04nX0EkT9IXD&#10;nZVFlt1LpwfiD70ecd1je9yenII2lLsnXO8W7x84hFw+o/3a3Cl1ezM9PoBIOKU/M/zgMzo0zLT3&#10;JzJRWAWzvMhy9vJUFNyKLcuyXIDY/15kU8v/JZpvAAAA//8DAFBLAQItABQABgAIAAAAIQC2gziS&#10;/gAAAOEBAAATAAAAAAAAAAAAAAAAAAAAAABbQ29udGVudF9UeXBlc10ueG1sUEsBAi0AFAAGAAgA&#10;AAAhADj9If/WAAAAlAEAAAsAAAAAAAAAAAAAAAAALwEAAF9yZWxzLy5yZWxzUEsBAi0AFAAGAAgA&#10;AAAhAMwR9KnCAgAAkQUAAA4AAAAAAAAAAAAAAAAALgIAAGRycy9lMm9Eb2MueG1sUEsBAi0AFAAG&#10;AAgAAAAhAEw8tgDfAAAADAEAAA8AAAAAAAAAAAAAAAAAHAUAAGRycy9kb3ducmV2LnhtbFBLBQYA&#10;AAAABAAEAPMAAAAoBgAAAAA=&#10;" strokecolor="gray" strokeweight=".14mm">
                <w10:wrap anchorx="page" anchory="page"/>
              </v:line>
            </w:pict>
          </mc:Fallback>
        </mc:AlternateContent>
      </w:r>
      <w:r>
        <w:rPr>
          <w:rFonts w:ascii="Arial" w:eastAsia="Times New Roman" w:hAnsi="Arial" w:cs="Arial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-556895</wp:posOffset>
                </wp:positionH>
                <wp:positionV relativeFrom="page">
                  <wp:posOffset>-47625</wp:posOffset>
                </wp:positionV>
                <wp:extent cx="6126480" cy="0"/>
                <wp:effectExtent l="5080" t="9525" r="1206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3.85pt,-3.75pt" to="438.5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2dwwIAAJEFAAAOAAAAZHJzL2Uyb0RvYy54bWysVN1u0zAUvkfiHSzfZ0na9GfR0mlLU24G&#10;TNoQ127sNBGJHdlu0wkhAddIewRegQuQJg14hvSNOHbbsA0hIbREss7xsT9/5zvHPjpeVyVaMakK&#10;wSPsH3gYMZ4KWvBFhF9dzpwxRkoTTkkpOIvwFVP4ePL0yVFTh6wnclFSJhGAcBU2dYRzrevQdVWa&#10;s4qoA1EzDsFMyIpocOXCpZI0gF6Vbs/zhm4jJK2lSJlSMDvdBvHE4mcZS/XLLFNMozLCwE3bUdpx&#10;bkZ3ckTChSR1XqQ7GuQ/WFSk4HBoBzUlmqClLP6AqopUCiUyfZCKyhVZVqTM5gDZ+N6DbC5yUjOb&#10;C4ij6k4m9Xiw6YvVuUQFjXAfI04qKFH7efN+c91+b79srtHmQ/uz/dZ+bW/aH+3N5iPYt5tPYJtg&#10;e7ubvkZ9o2RTqxAAY34ujRbpml/UZyJ9oxAXcU74gtmMLq9qOMY3O9x7W4yjauAzb54LCmvIUgsr&#10;6zqTlYEEwdDaVu+qqx5ba5TC5NDvDYMxFDndx1wS7jfWUulnTFTIGBEuC26EJSFZnSltiJBwv8RM&#10;czErytI2R8lRE+GBF3h2gxJlQU3QLFNyMY9LiVYE2mvsmd9mBZG7y6RYcmrBckZosrM1KcqtDYeX&#10;3OAx27FbRuCtNZh2HlK03fT20DtMxsk4cILeMHECbzp1TmZx4Axn/mgw7U/jeOq/M0T9IMwLShk3&#10;XPed7Qf/1jm7O7btya63O1Hc++hWPSB7n+nJbOCNgv7YGY0GfSfoJ55zOp7FzknsD4ej5DQ+TR4w&#10;TWz26nHIdlIaVmKpmbzIaYNoYcrfHxz2fAwOvAS9kWc+jEi5gCcs1RIjKfTrQue2W02fGYy/17pD&#10;3wqxr6HxuirscvstFdR8X197CUzfb2/QXNCrc7m/HHDv7abdG2Uelrs+2Hdf0skvAAAA//8DAFBL&#10;AwQUAAYACAAAACEAntKg4d0AAAAJAQAADwAAAGRycy9kb3ducmV2LnhtbEyPQU/DMAyF70j7D5GR&#10;uKAtLQI6labTNGkSR9hA7Jg1pq1InCrJtrJfPyMOcPOzn56/Vy1GZ8URQ+w9KchnGQikxpueWgVv&#10;2/V0DiImTUZbT6jgGyMs6slVpUvjT/SKx01qBYdQLLWCLqWhlDI2HTodZ35A4tunD04nlqGVJugT&#10;hzsr77LsUTrdE3/o9ICrDpuvzcEpaML97hlXu+L9A/uQyxe05/WtUjfX4/IJRMIx/ZnhB5/RoWam&#10;vT+QicIqmM6Lgq08FA8g2MA6B7H/Xci6kv8b1BcAAAD//wMAUEsBAi0AFAAGAAgAAAAhALaDOJL+&#10;AAAA4QEAABMAAAAAAAAAAAAAAAAAAAAAAFtDb250ZW50X1R5cGVzXS54bWxQSwECLQAUAAYACAAA&#10;ACEAOP0h/9YAAACUAQAACwAAAAAAAAAAAAAAAAAvAQAAX3JlbHMvLnJlbHNQSwECLQAUAAYACAAA&#10;ACEAaoY9ncMCAACRBQAADgAAAAAAAAAAAAAAAAAuAgAAZHJzL2Uyb0RvYy54bWxQSwECLQAUAAYA&#10;CAAAACEAntKg4d0AAAAJAQAADwAAAAAAAAAAAAAAAAAdBQAAZHJzL2Rvd25yZXYueG1sUEsFBgAA&#10;AAAEAAQA8wAAACcGAAAAAA==&#10;" strokecolor="gray" strokeweight=".14mm">
                <w10:wrap anchorx="page" anchory="page"/>
              </v:line>
            </w:pict>
          </mc:Fallback>
        </mc:AlternateContent>
      </w:r>
      <w:proofErr w:type="spellStart"/>
      <w:r w:rsidRPr="00C10530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В.В.Семенов</w:t>
      </w:r>
      <w:proofErr w:type="spellEnd"/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atLeast"/>
        <w:ind w:left="612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atLeast"/>
        <w:ind w:left="612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atLeast"/>
        <w:ind w:left="612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atLeast"/>
        <w:ind w:left="61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УТВЕРЖДЕНЫ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8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4962"/>
        </w:tabs>
        <w:suppressAutoHyphens/>
        <w:overflowPunct w:val="0"/>
        <w:autoSpaceDE w:val="0"/>
        <w:spacing w:after="0" w:line="220" w:lineRule="auto"/>
        <w:ind w:left="4962" w:right="18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7"/>
          <w:szCs w:val="27"/>
          <w:lang w:eastAsia="hi-IN" w:bidi="hi-IN"/>
        </w:rPr>
        <w:t>постановлением администрации Усть-Питского сельсовета  Енисейского района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2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atLeast"/>
        <w:ind w:left="516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 «  22  »  05       2020 г. № 10-п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23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F33579" w:rsidP="00C10530">
      <w:pPr>
        <w:widowControl w:val="0"/>
        <w:suppressAutoHyphens/>
        <w:autoSpaceDE w:val="0"/>
        <w:spacing w:after="0" w:line="200" w:lineRule="atLeast"/>
        <w:ind w:left="388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   </w:t>
      </w:r>
      <w:r w:rsidR="00C10530" w:rsidRPr="00C1053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УКАЗАНИЯ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7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1027"/>
        </w:tabs>
        <w:suppressAutoHyphens/>
        <w:overflowPunct w:val="0"/>
        <w:autoSpaceDE w:val="0"/>
        <w:spacing w:after="0" w:line="211" w:lineRule="auto"/>
        <w:ind w:left="360" w:right="30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О ПОРЯДКЕ ПРИМЕНЕНИЯ БЮДЖЕТНОЙ КЛАССИФИКАЦИИ РОССИЙСКОЙ ФЕДЕРАЦИИ В ЧАСТИ, ОТНОСЯЩЕЙСЯ </w:t>
      </w:r>
      <w:proofErr w:type="gramStart"/>
      <w:r w:rsidRPr="00C1053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К</w:t>
      </w:r>
      <w:proofErr w:type="gramEnd"/>
      <w:r w:rsidRPr="00C1053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74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0" w:lineRule="auto"/>
        <w:ind w:left="240" w:right="2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БЮДЖЕТУ УСТЬ-ПИТСКОГО СЕЛЬСОВЕТА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317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numPr>
          <w:ilvl w:val="1"/>
          <w:numId w:val="2"/>
        </w:numPr>
        <w:tabs>
          <w:tab w:val="num" w:pos="1440"/>
          <w:tab w:val="left" w:pos="3700"/>
        </w:tabs>
        <w:suppressAutoHyphens/>
        <w:overflowPunct w:val="0"/>
        <w:autoSpaceDE w:val="0"/>
        <w:spacing w:after="0" w:line="317" w:lineRule="exact"/>
        <w:ind w:left="3700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val="en-US" w:eastAsia="hi-IN" w:bidi="hi-IN"/>
        </w:rPr>
      </w:pPr>
      <w:proofErr w:type="spellStart"/>
      <w:r w:rsidRPr="00C10530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val="en-US" w:eastAsia="hi-IN" w:bidi="hi-IN"/>
        </w:rPr>
        <w:t>Общие</w:t>
      </w:r>
      <w:proofErr w:type="spellEnd"/>
      <w:r w:rsidRPr="00C10530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val="en-US" w:eastAsia="hi-IN" w:bidi="hi-IN"/>
        </w:rPr>
        <w:t xml:space="preserve"> </w:t>
      </w:r>
      <w:proofErr w:type="spellStart"/>
      <w:r w:rsidRPr="00C10530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val="en-US" w:eastAsia="hi-IN" w:bidi="hi-IN"/>
        </w:rPr>
        <w:t>положения</w:t>
      </w:r>
      <w:proofErr w:type="spellEnd"/>
      <w:r w:rsidRPr="00C10530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val="en-US" w:eastAsia="hi-IN" w:bidi="hi-IN"/>
        </w:rPr>
        <w:t xml:space="preserve"> 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5" w:lineRule="exact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val="en-US" w:eastAsia="hi-IN" w:bidi="hi-IN"/>
        </w:rPr>
      </w:pPr>
    </w:p>
    <w:p w:rsidR="00C10530" w:rsidRPr="00C10530" w:rsidRDefault="00C10530" w:rsidP="00C10530">
      <w:pPr>
        <w:widowControl w:val="0"/>
        <w:tabs>
          <w:tab w:val="left" w:pos="1430"/>
          <w:tab w:val="left" w:pos="1442"/>
        </w:tabs>
        <w:suppressAutoHyphens/>
        <w:overflowPunct w:val="0"/>
        <w:autoSpaceDE w:val="0"/>
        <w:spacing w:after="0" w:line="228" w:lineRule="auto"/>
        <w:ind w:left="-142" w:firstLine="141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1.1. Настоящие Указания устанавливают порядок применения бюджетной классификации Российской Федерации в части, относящейся к  бюджету сельсовета,  всеми участниками бюджетного процесса. 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8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Бюджетная классификация доходов, расходов и источников финансирования дефицитов бюджетов, которая в соответствии с Бюджетным кодексом Российской Федерации является единой для бюджетов бюджетной системы Российской Федерации, применяется в соответствии с порядком, установленным Министерством финансов Российской Федерации.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8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5" w:lineRule="auto"/>
        <w:ind w:left="1060" w:right="3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2. Установление, детализация и определение </w:t>
      </w:r>
      <w:proofErr w:type="gramStart"/>
      <w:r w:rsidRPr="00C10530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  <w:t>порядка применения классификации доходов  бюджета сельсовета</w:t>
      </w:r>
      <w:proofErr w:type="gramEnd"/>
    </w:p>
    <w:p w:rsidR="00C10530" w:rsidRPr="00C10530" w:rsidRDefault="00C10530" w:rsidP="00C10530">
      <w:pPr>
        <w:widowControl w:val="0"/>
        <w:suppressAutoHyphens/>
        <w:autoSpaceDE w:val="0"/>
        <w:spacing w:after="0" w:line="31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5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2.1. Код классификации доходов бюджетов состоит из двадцати знаков. 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 (таблица 1):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8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304" w:lineRule="auto"/>
        <w:ind w:left="780" w:right="96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код главного администратора доходов бюджета (1 - 3 разряды); код вида доходов бюджетов (4 - 13 разряды); 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304" w:lineRule="auto"/>
        <w:ind w:left="780" w:right="96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код подвида доходов бюджетов (14 - 17 разряды);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right="20" w:firstLine="778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sectPr w:rsidR="00C10530" w:rsidRPr="00C10530" w:rsidSect="00F33579">
          <w:pgSz w:w="12240" w:h="15840"/>
          <w:pgMar w:top="1245" w:right="900" w:bottom="1440" w:left="1276" w:header="720" w:footer="720" w:gutter="0"/>
          <w:cols w:space="720"/>
        </w:sect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код классификации операций сектора государственного управления, относящихся к доходам бюджетов (18 - 20 разряды).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atLeast"/>
        <w:ind w:left="46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"/>
        <w:gridCol w:w="80"/>
        <w:gridCol w:w="400"/>
        <w:gridCol w:w="120"/>
        <w:gridCol w:w="360"/>
        <w:gridCol w:w="920"/>
        <w:gridCol w:w="320"/>
        <w:gridCol w:w="220"/>
        <w:gridCol w:w="580"/>
        <w:gridCol w:w="540"/>
        <w:gridCol w:w="360"/>
        <w:gridCol w:w="400"/>
        <w:gridCol w:w="380"/>
        <w:gridCol w:w="360"/>
        <w:gridCol w:w="460"/>
        <w:gridCol w:w="460"/>
        <w:gridCol w:w="300"/>
        <w:gridCol w:w="80"/>
        <w:gridCol w:w="360"/>
        <w:gridCol w:w="380"/>
        <w:gridCol w:w="76"/>
        <w:gridCol w:w="300"/>
        <w:gridCol w:w="400"/>
        <w:gridCol w:w="140"/>
        <w:gridCol w:w="520"/>
        <w:gridCol w:w="200"/>
        <w:gridCol w:w="480"/>
      </w:tblGrid>
      <w:tr w:rsidR="00C10530" w:rsidRPr="00C10530" w:rsidTr="00F33579">
        <w:trPr>
          <w:trHeight w:val="253"/>
        </w:trPr>
        <w:tc>
          <w:tcPr>
            <w:tcW w:w="2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90" w:lineRule="exac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00" w:type="dxa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00" w:type="dxa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0" w:type="dxa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lang w:val="en-US" w:eastAsia="hi-IN" w:bidi="hi-IN"/>
              </w:rPr>
              <w:t>Таблица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kern w:val="1"/>
                <w:lang w:val="en-US" w:eastAsia="hi-IN" w:bidi="hi-IN"/>
              </w:rPr>
              <w:t xml:space="preserve"> 1</w:t>
            </w:r>
          </w:p>
        </w:tc>
      </w:tr>
      <w:tr w:rsidR="00C10530" w:rsidRPr="00C10530" w:rsidTr="00F33579">
        <w:trPr>
          <w:trHeight w:val="208"/>
        </w:trPr>
        <w:tc>
          <w:tcPr>
            <w:tcW w:w="2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5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4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4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7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</w:tr>
      <w:tr w:rsidR="00C10530" w:rsidRPr="00C10530" w:rsidTr="00F33579">
        <w:trPr>
          <w:trHeight w:val="216"/>
        </w:trPr>
        <w:tc>
          <w:tcPr>
            <w:tcW w:w="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4500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eastAsia="hi-IN" w:bidi="hi-IN"/>
              </w:rPr>
              <w:t>Структура кода классификации доходов бюджетов</w:t>
            </w: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10530" w:rsidRPr="00C10530" w:rsidTr="00F33579">
        <w:trPr>
          <w:trHeight w:val="216"/>
        </w:trPr>
        <w:tc>
          <w:tcPr>
            <w:tcW w:w="2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w w:val="95"/>
                <w:kern w:val="1"/>
                <w:sz w:val="20"/>
                <w:szCs w:val="20"/>
                <w:lang w:val="en-US" w:eastAsia="hi-IN" w:bidi="hi-IN"/>
              </w:rPr>
              <w:t>Код</w:t>
            </w:r>
            <w:proofErr w:type="spellEnd"/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248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16" w:lineRule="exact"/>
              <w:ind w:left="20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Код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вида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доходов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бюджетов</w:t>
            </w:r>
            <w:proofErr w:type="spellEnd"/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4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1496" w:type="dxa"/>
            <w:gridSpan w:val="6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Код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подвида</w:t>
            </w:r>
            <w:proofErr w:type="spellEnd"/>
          </w:p>
        </w:tc>
        <w:tc>
          <w:tcPr>
            <w:tcW w:w="4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16" w:lineRule="exact"/>
              <w:ind w:right="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w w:val="95"/>
                <w:kern w:val="1"/>
                <w:sz w:val="20"/>
                <w:szCs w:val="20"/>
                <w:lang w:val="en-US" w:eastAsia="hi-IN" w:bidi="hi-IN"/>
              </w:rPr>
              <w:t>Код</w:t>
            </w:r>
            <w:proofErr w:type="spellEnd"/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</w:p>
        </w:tc>
      </w:tr>
      <w:tr w:rsidR="00C10530" w:rsidRPr="00C10530" w:rsidTr="00F33579">
        <w:trPr>
          <w:trHeight w:val="220"/>
        </w:trPr>
        <w:tc>
          <w:tcPr>
            <w:tcW w:w="2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960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главного</w:t>
            </w:r>
            <w:proofErr w:type="spellEnd"/>
          </w:p>
        </w:tc>
        <w:tc>
          <w:tcPr>
            <w:tcW w:w="9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группа</w:t>
            </w:r>
            <w:proofErr w:type="spellEnd"/>
          </w:p>
        </w:tc>
        <w:tc>
          <w:tcPr>
            <w:tcW w:w="3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19" w:lineRule="exact"/>
              <w:ind w:right="26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w w:val="95"/>
                <w:kern w:val="1"/>
                <w:sz w:val="20"/>
                <w:szCs w:val="20"/>
                <w:lang w:val="en-US" w:eastAsia="hi-IN" w:bidi="hi-IN"/>
              </w:rPr>
              <w:t>под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w w:val="95"/>
                <w:kern w:val="1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900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статья</w:t>
            </w:r>
            <w:proofErr w:type="spellEnd"/>
          </w:p>
        </w:tc>
        <w:tc>
          <w:tcPr>
            <w:tcW w:w="1140" w:type="dxa"/>
            <w:gridSpan w:val="3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19" w:lineRule="exact"/>
              <w:ind w:left="14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подстатья</w:t>
            </w:r>
            <w:proofErr w:type="spellEnd"/>
          </w:p>
        </w:tc>
        <w:tc>
          <w:tcPr>
            <w:tcW w:w="920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19" w:lineRule="exact"/>
              <w:ind w:right="40"/>
              <w:jc w:val="righ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элемент</w:t>
            </w:r>
            <w:proofErr w:type="spellEnd"/>
          </w:p>
        </w:tc>
        <w:tc>
          <w:tcPr>
            <w:tcW w:w="3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10" w:lineRule="exact"/>
              <w:ind w:left="40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доходов</w:t>
            </w:r>
            <w:proofErr w:type="spellEnd"/>
          </w:p>
        </w:tc>
        <w:tc>
          <w:tcPr>
            <w:tcW w:w="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10" w:lineRule="exact"/>
              <w:ind w:right="100"/>
              <w:jc w:val="right"/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классификации</w:t>
            </w:r>
            <w:proofErr w:type="spellEnd"/>
          </w:p>
        </w:tc>
      </w:tr>
      <w:tr w:rsidR="00C10530" w:rsidRPr="00C10530" w:rsidTr="00F33579">
        <w:trPr>
          <w:trHeight w:val="230"/>
        </w:trPr>
        <w:tc>
          <w:tcPr>
            <w:tcW w:w="1160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7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админист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9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w w:val="97"/>
                <w:kern w:val="1"/>
                <w:sz w:val="20"/>
                <w:szCs w:val="20"/>
                <w:lang w:val="en-US" w:eastAsia="hi-IN" w:bidi="hi-IN"/>
              </w:rPr>
              <w:t>доходов</w:t>
            </w:r>
            <w:proofErr w:type="spellEnd"/>
          </w:p>
        </w:tc>
        <w:tc>
          <w:tcPr>
            <w:tcW w:w="1120" w:type="dxa"/>
            <w:gridSpan w:val="3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группа</w:t>
            </w:r>
            <w:proofErr w:type="spellEnd"/>
          </w:p>
        </w:tc>
        <w:tc>
          <w:tcPr>
            <w:tcW w:w="900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доходов</w:t>
            </w:r>
            <w:proofErr w:type="spellEnd"/>
          </w:p>
        </w:tc>
        <w:tc>
          <w:tcPr>
            <w:tcW w:w="1140" w:type="dxa"/>
            <w:gridSpan w:val="3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ind w:left="20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доходов</w:t>
            </w:r>
            <w:proofErr w:type="spellEnd"/>
          </w:p>
        </w:tc>
        <w:tc>
          <w:tcPr>
            <w:tcW w:w="920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ind w:right="2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доходов</w:t>
            </w:r>
            <w:proofErr w:type="spellEnd"/>
          </w:p>
        </w:tc>
        <w:tc>
          <w:tcPr>
            <w:tcW w:w="3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896" w:type="dxa"/>
            <w:gridSpan w:val="4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бюджетов</w:t>
            </w:r>
            <w:proofErr w:type="spellEnd"/>
          </w:p>
        </w:tc>
        <w:tc>
          <w:tcPr>
            <w:tcW w:w="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операций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сектора</w:t>
            </w:r>
            <w:proofErr w:type="spellEnd"/>
          </w:p>
        </w:tc>
      </w:tr>
      <w:tr w:rsidR="00C10530" w:rsidRPr="00C10530" w:rsidTr="00F33579">
        <w:trPr>
          <w:trHeight w:val="230"/>
        </w:trPr>
        <w:tc>
          <w:tcPr>
            <w:tcW w:w="2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0" w:lineRule="exact"/>
              <w:ind w:right="18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ратора</w:t>
            </w:r>
            <w:proofErr w:type="spellEnd"/>
          </w:p>
        </w:tc>
        <w:tc>
          <w:tcPr>
            <w:tcW w:w="9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доходов</w:t>
            </w:r>
            <w:proofErr w:type="spellEnd"/>
          </w:p>
        </w:tc>
        <w:tc>
          <w:tcPr>
            <w:tcW w:w="54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4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государственного</w:t>
            </w:r>
            <w:proofErr w:type="spellEnd"/>
          </w:p>
        </w:tc>
      </w:tr>
      <w:tr w:rsidR="00C10530" w:rsidRPr="00C10530" w:rsidTr="00F33579">
        <w:trPr>
          <w:trHeight w:val="221"/>
        </w:trPr>
        <w:tc>
          <w:tcPr>
            <w:tcW w:w="2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960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0" w:lineRule="exact"/>
              <w:ind w:right="100"/>
              <w:jc w:val="center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w w:val="97"/>
                <w:kern w:val="1"/>
                <w:sz w:val="20"/>
                <w:szCs w:val="20"/>
                <w:lang w:val="en-US" w:eastAsia="hi-IN" w:bidi="hi-IN"/>
              </w:rPr>
              <w:t>доходов</w:t>
            </w:r>
            <w:proofErr w:type="spellEnd"/>
          </w:p>
        </w:tc>
        <w:tc>
          <w:tcPr>
            <w:tcW w:w="9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4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управления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,</w:t>
            </w:r>
          </w:p>
        </w:tc>
      </w:tr>
      <w:tr w:rsidR="00C10530" w:rsidRPr="00C10530" w:rsidTr="00F33579">
        <w:trPr>
          <w:trHeight w:val="230"/>
        </w:trPr>
        <w:tc>
          <w:tcPr>
            <w:tcW w:w="2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60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ind w:right="10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бюджета</w:t>
            </w:r>
            <w:proofErr w:type="spellEnd"/>
          </w:p>
        </w:tc>
        <w:tc>
          <w:tcPr>
            <w:tcW w:w="9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4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относящихся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 xml:space="preserve"> к</w:t>
            </w:r>
          </w:p>
        </w:tc>
      </w:tr>
      <w:tr w:rsidR="00C10530" w:rsidRPr="00C10530" w:rsidTr="00F33579">
        <w:trPr>
          <w:trHeight w:val="228"/>
        </w:trPr>
        <w:tc>
          <w:tcPr>
            <w:tcW w:w="2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9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4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300" w:type="dxa"/>
            <w:tcBorders>
              <w:right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400" w:type="dxa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доходам</w:t>
            </w:r>
            <w:proofErr w:type="spellEnd"/>
          </w:p>
        </w:tc>
        <w:tc>
          <w:tcPr>
            <w:tcW w:w="480" w:type="dxa"/>
            <w:tcBorders>
              <w:right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en-US" w:eastAsia="hi-IN" w:bidi="hi-IN"/>
              </w:rPr>
            </w:pPr>
          </w:p>
        </w:tc>
      </w:tr>
      <w:tr w:rsidR="00C10530" w:rsidRPr="00C10530" w:rsidTr="00F33579">
        <w:trPr>
          <w:trHeight w:val="235"/>
        </w:trPr>
        <w:tc>
          <w:tcPr>
            <w:tcW w:w="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4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7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340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ind w:right="34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бюджетов</w:t>
            </w:r>
            <w:proofErr w:type="spellEnd"/>
          </w:p>
        </w:tc>
      </w:tr>
      <w:tr w:rsidR="00C10530" w:rsidRPr="00C10530" w:rsidTr="00F33579">
        <w:trPr>
          <w:trHeight w:val="336"/>
        </w:trPr>
        <w:tc>
          <w:tcPr>
            <w:tcW w:w="2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ind w:right="60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ind w:right="120"/>
              <w:jc w:val="right"/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9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5</w:t>
            </w:r>
          </w:p>
        </w:tc>
        <w:tc>
          <w:tcPr>
            <w:tcW w:w="2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ind w:right="16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5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ind w:right="14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7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ind w:right="4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8</w:t>
            </w:r>
          </w:p>
        </w:tc>
        <w:tc>
          <w:tcPr>
            <w:tcW w:w="4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ind w:left="14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9</w:t>
            </w:r>
          </w:p>
        </w:tc>
        <w:tc>
          <w:tcPr>
            <w:tcW w:w="3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10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11</w:t>
            </w:r>
          </w:p>
        </w:tc>
        <w:tc>
          <w:tcPr>
            <w:tcW w:w="4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ind w:right="4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12</w:t>
            </w:r>
          </w:p>
        </w:tc>
        <w:tc>
          <w:tcPr>
            <w:tcW w:w="4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ind w:right="4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13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14</w:t>
            </w:r>
          </w:p>
        </w:tc>
        <w:tc>
          <w:tcPr>
            <w:tcW w:w="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3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ind w:left="6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15</w:t>
            </w:r>
          </w:p>
        </w:tc>
        <w:tc>
          <w:tcPr>
            <w:tcW w:w="3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16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300" w:type="dxa"/>
            <w:tcBorders>
              <w:right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w w:val="89"/>
                <w:kern w:val="1"/>
                <w:sz w:val="20"/>
                <w:szCs w:val="20"/>
                <w:lang w:val="en-US" w:eastAsia="hi-IN" w:bidi="hi-IN"/>
              </w:rPr>
              <w:t>17</w:t>
            </w:r>
          </w:p>
        </w:tc>
        <w:tc>
          <w:tcPr>
            <w:tcW w:w="400" w:type="dxa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18</w:t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520" w:type="dxa"/>
            <w:tcBorders>
              <w:right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ind w:right="77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hi-IN" w:bidi="hi-IN"/>
              </w:rPr>
              <w:t>19</w:t>
            </w:r>
          </w:p>
        </w:tc>
        <w:tc>
          <w:tcPr>
            <w:tcW w:w="200" w:type="dxa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29" w:lineRule="exact"/>
              <w:ind w:right="160"/>
              <w:jc w:val="righ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w w:val="99"/>
                <w:kern w:val="1"/>
                <w:sz w:val="20"/>
                <w:szCs w:val="20"/>
                <w:lang w:val="en-US" w:eastAsia="hi-IN" w:bidi="hi-IN"/>
              </w:rPr>
              <w:t>20</w:t>
            </w:r>
          </w:p>
        </w:tc>
      </w:tr>
      <w:tr w:rsidR="00C10530" w:rsidRPr="00C10530" w:rsidTr="00F33579">
        <w:trPr>
          <w:trHeight w:val="128"/>
        </w:trPr>
        <w:tc>
          <w:tcPr>
            <w:tcW w:w="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7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hi-IN" w:bidi="hi-IN"/>
              </w:rPr>
            </w:pPr>
          </w:p>
        </w:tc>
      </w:tr>
    </w:tbl>
    <w:p w:rsidR="00C10530" w:rsidRPr="00C10530" w:rsidRDefault="00C10530" w:rsidP="00C10530">
      <w:pPr>
        <w:widowControl w:val="0"/>
        <w:suppressAutoHyphens/>
        <w:autoSpaceDE w:val="0"/>
        <w:spacing w:after="0" w:line="298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:rsidR="00C10530" w:rsidRPr="00C10530" w:rsidRDefault="00C10530" w:rsidP="00C10530">
      <w:pPr>
        <w:widowControl w:val="0"/>
        <w:tabs>
          <w:tab w:val="left" w:pos="1440"/>
        </w:tabs>
        <w:suppressAutoHyphens/>
        <w:overflowPunct w:val="0"/>
        <w:autoSpaceDE w:val="0"/>
        <w:spacing w:after="0" w:line="220" w:lineRule="auto"/>
        <w:ind w:left="360" w:right="20" w:firstLine="105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2.2. Код главного администратора доходов  бюджета сельсовета  устанавливается решениями </w:t>
      </w:r>
      <w:r w:rsidRPr="00C10530">
        <w:rPr>
          <w:rFonts w:ascii="Times New Roman" w:eastAsia="Times New Roman" w:hAnsi="Times New Roman" w:cs="Times New Roman"/>
          <w:kern w:val="1"/>
          <w:sz w:val="27"/>
          <w:szCs w:val="27"/>
          <w:lang w:eastAsia="hi-IN" w:bidi="hi-IN"/>
        </w:rPr>
        <w:t>Усть-Питского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сельского Совета депутатов  о бюджете сельсовета.</w:t>
      </w:r>
    </w:p>
    <w:p w:rsidR="00C10530" w:rsidRPr="00C10530" w:rsidRDefault="00C10530" w:rsidP="00C10530">
      <w:pPr>
        <w:widowControl w:val="0"/>
        <w:tabs>
          <w:tab w:val="left" w:pos="1440"/>
        </w:tabs>
        <w:suppressAutoHyphens/>
        <w:overflowPunct w:val="0"/>
        <w:autoSpaceDE w:val="0"/>
        <w:spacing w:after="0" w:line="220" w:lineRule="auto"/>
        <w:ind w:right="20" w:firstLine="141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2.3 Код вида доходов бюджетов является единым для бюджетов бюджетной системы Российской Федерации, он состоит из 10-ти разрядов и включает: 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22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37" w:lineRule="auto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группу доходов - (4 разряд кода классификации доходов бюджетов);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7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left="20" w:right="20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подгруппу доходов - (5 - 6 разряды кода классификации доходов бюджетов);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9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left="20" w:right="20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статью доходов - (7 - 8 разряды кода классификации доходов бюджетов);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7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left="20" w:right="20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подстатью доходов - (9 - 11 разряды кода классификации доходов бюджетов);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left="20" w:right="20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элемент доходов - (12 - 13 разряды кода классификации доходов бюджетов).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3" w:lineRule="auto"/>
        <w:ind w:left="20" w:right="20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Коды видов доходов и коды классификации операций сектора государственного управления, относящиеся к доходам бюджетов, установлены в Бюджетном кодексе Российской Федерации.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8" w:lineRule="auto"/>
        <w:ind w:left="20" w:right="20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2.4. Перечень кодов подвидов доходов  бюджета сельсовета, главными администраторами которых являются органы местного самоуправления Енисейского района и (или) находящиеся в их ведении муниципальные казенные учреждения приведен в приложении 1 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</w:t>
      </w:r>
      <w:proofErr w:type="gramEnd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настоящим</w:t>
      </w:r>
      <w:proofErr w:type="gramEnd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Указаниям.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5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2.5. Администраторы доходов  бюджета сельсовета доводят до плательщиков полный код классификации доходов бюджетов с учетом кода подвида доходов  бюджета сельсовета, установленного в приложении 1 к настоящим Указаниям.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308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6" w:lineRule="auto"/>
        <w:ind w:left="360" w:right="380" w:firstLine="36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3. Установление, детализация и определение </w:t>
      </w:r>
      <w:proofErr w:type="gramStart"/>
      <w:r w:rsidRPr="00C10530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  <w:t>порядка применения классификации расходов  бюджета сельсовета</w:t>
      </w:r>
      <w:proofErr w:type="gramEnd"/>
    </w:p>
    <w:p w:rsidR="00C10530" w:rsidRPr="00C10530" w:rsidRDefault="00C10530" w:rsidP="00C10530">
      <w:pPr>
        <w:widowControl w:val="0"/>
        <w:suppressAutoHyphens/>
        <w:autoSpaceDE w:val="0"/>
        <w:spacing w:after="0" w:line="30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5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3.1. Код классификации расходов бюджетов состоит из двадцати знаков. 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(таблица 2):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9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326" w:lineRule="auto"/>
        <w:ind w:left="720" w:right="88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кода главного распорядителя бюджетных средств (1-3 разряды); кода раздела (4-5 разряды); кода подраздела (6-7 разряды);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97" w:lineRule="auto"/>
        <w:ind w:left="720" w:right="430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7"/>
          <w:szCs w:val="27"/>
          <w:lang w:eastAsia="hi-IN" w:bidi="hi-IN"/>
        </w:rPr>
        <w:t>кода целевой статьи (8-17 разряды); кода вида расходов (18-20 разряды).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1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12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08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"/>
        <w:gridCol w:w="100"/>
        <w:gridCol w:w="320"/>
        <w:gridCol w:w="160"/>
        <w:gridCol w:w="380"/>
        <w:gridCol w:w="440"/>
        <w:gridCol w:w="140"/>
        <w:gridCol w:w="260"/>
        <w:gridCol w:w="320"/>
        <w:gridCol w:w="260"/>
        <w:gridCol w:w="560"/>
        <w:gridCol w:w="440"/>
        <w:gridCol w:w="320"/>
        <w:gridCol w:w="100"/>
        <w:gridCol w:w="440"/>
        <w:gridCol w:w="420"/>
        <w:gridCol w:w="420"/>
        <w:gridCol w:w="420"/>
        <w:gridCol w:w="440"/>
        <w:gridCol w:w="420"/>
        <w:gridCol w:w="420"/>
        <w:gridCol w:w="420"/>
        <w:gridCol w:w="380"/>
        <w:gridCol w:w="200"/>
        <w:gridCol w:w="1120"/>
        <w:gridCol w:w="1700"/>
      </w:tblGrid>
      <w:tr w:rsidR="00C10530" w:rsidRPr="00C10530" w:rsidTr="00F33579">
        <w:trPr>
          <w:trHeight w:val="276"/>
        </w:trPr>
        <w:tc>
          <w:tcPr>
            <w:tcW w:w="2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121" w:lineRule="exac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420" w:type="dxa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380" w:type="dxa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200" w:type="dxa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1120" w:type="dxa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1"/>
                <w:szCs w:val="1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Таблица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2</w:t>
            </w:r>
          </w:p>
        </w:tc>
        <w:tc>
          <w:tcPr>
            <w:tcW w:w="1700" w:type="dxa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1"/>
                <w:szCs w:val="1"/>
                <w:lang w:val="en-US" w:eastAsia="hi-IN" w:bidi="hi-IN"/>
              </w:rPr>
            </w:pPr>
          </w:p>
        </w:tc>
      </w:tr>
    </w:tbl>
    <w:p w:rsidR="00C10530" w:rsidRPr="00C10530" w:rsidRDefault="00C10530" w:rsidP="00C10530">
      <w:pPr>
        <w:widowControl w:val="0"/>
        <w:tabs>
          <w:tab w:val="left" w:pos="1580"/>
        </w:tabs>
        <w:suppressAutoHyphens/>
        <w:autoSpaceDE w:val="0"/>
        <w:spacing w:after="0" w:line="237" w:lineRule="auto"/>
        <w:ind w:left="72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425"/>
        <w:gridCol w:w="426"/>
        <w:gridCol w:w="283"/>
        <w:gridCol w:w="425"/>
        <w:gridCol w:w="426"/>
        <w:gridCol w:w="567"/>
        <w:gridCol w:w="425"/>
        <w:gridCol w:w="425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567"/>
      </w:tblGrid>
      <w:tr w:rsidR="00C10530" w:rsidRPr="00C10530" w:rsidTr="00F33579">
        <w:trPr>
          <w:trHeight w:val="538"/>
        </w:trPr>
        <w:tc>
          <w:tcPr>
            <w:tcW w:w="9072" w:type="dxa"/>
            <w:gridSpan w:val="20"/>
            <w:tcBorders>
              <w:right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Структура   кода   классификации   расходов    бюджетов</w:t>
            </w:r>
          </w:p>
        </w:tc>
      </w:tr>
      <w:tr w:rsidR="00C10530" w:rsidRPr="00C10530" w:rsidTr="00F33579">
        <w:trPr>
          <w:trHeight w:val="576"/>
        </w:trPr>
        <w:tc>
          <w:tcPr>
            <w:tcW w:w="1134" w:type="dxa"/>
            <w:gridSpan w:val="3"/>
            <w:vMerge w:val="restart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Код главного распорядителя бюджетных средств</w:t>
            </w:r>
          </w:p>
        </w:tc>
        <w:tc>
          <w:tcPr>
            <w:tcW w:w="709" w:type="dxa"/>
            <w:gridSpan w:val="2"/>
            <w:vMerge w:val="restart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Код раздела</w:t>
            </w:r>
          </w:p>
        </w:tc>
        <w:tc>
          <w:tcPr>
            <w:tcW w:w="851" w:type="dxa"/>
            <w:gridSpan w:val="2"/>
            <w:vMerge w:val="restart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Код подраздела</w:t>
            </w:r>
          </w:p>
        </w:tc>
        <w:tc>
          <w:tcPr>
            <w:tcW w:w="4819" w:type="dxa"/>
            <w:gridSpan w:val="10"/>
            <w:vMerge w:val="restart"/>
          </w:tcPr>
          <w:p w:rsidR="00C10530" w:rsidRPr="00C10530" w:rsidRDefault="00C10530" w:rsidP="00C10530">
            <w:pPr>
              <w:widowControl w:val="0"/>
              <w:tabs>
                <w:tab w:val="left" w:pos="1361"/>
              </w:tabs>
              <w:suppressAutoHyphens/>
              <w:autoSpaceDE w:val="0"/>
              <w:spacing w:after="0" w:line="237" w:lineRule="auto"/>
              <w:ind w:left="-624" w:hanging="141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10530" w:rsidRPr="00C10530" w:rsidRDefault="00C10530" w:rsidP="00C10530">
            <w:pPr>
              <w:widowControl w:val="0"/>
              <w:tabs>
                <w:tab w:val="left" w:pos="1361"/>
              </w:tabs>
              <w:suppressAutoHyphens/>
              <w:autoSpaceDE w:val="0"/>
              <w:spacing w:after="0" w:line="237" w:lineRule="auto"/>
              <w:ind w:left="-624" w:hanging="141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10530" w:rsidRPr="00C10530" w:rsidRDefault="00C10530" w:rsidP="00C10530">
            <w:pPr>
              <w:widowControl w:val="0"/>
              <w:tabs>
                <w:tab w:val="left" w:pos="1361"/>
              </w:tabs>
              <w:suppressAutoHyphens/>
              <w:autoSpaceDE w:val="0"/>
              <w:spacing w:after="0" w:line="237" w:lineRule="auto"/>
              <w:ind w:left="-624" w:hanging="141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10530" w:rsidRPr="00C10530" w:rsidRDefault="00C10530" w:rsidP="00C10530">
            <w:pPr>
              <w:widowControl w:val="0"/>
              <w:tabs>
                <w:tab w:val="left" w:pos="1361"/>
              </w:tabs>
              <w:suppressAutoHyphens/>
              <w:autoSpaceDE w:val="0"/>
              <w:spacing w:after="0" w:line="237" w:lineRule="auto"/>
              <w:ind w:left="-624" w:hanging="141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10530" w:rsidRPr="00C10530" w:rsidRDefault="00C10530" w:rsidP="00C10530">
            <w:pPr>
              <w:widowControl w:val="0"/>
              <w:tabs>
                <w:tab w:val="left" w:pos="1361"/>
              </w:tabs>
              <w:suppressAutoHyphens/>
              <w:autoSpaceDE w:val="0"/>
              <w:spacing w:after="0" w:line="237" w:lineRule="auto"/>
              <w:ind w:left="-624" w:hanging="141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Код целевой статьи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Код вида расходов</w:t>
            </w:r>
          </w:p>
        </w:tc>
      </w:tr>
      <w:tr w:rsidR="00C10530" w:rsidRPr="00C10530" w:rsidTr="00F33579">
        <w:trPr>
          <w:cantSplit/>
          <w:trHeight w:val="1380"/>
        </w:trPr>
        <w:tc>
          <w:tcPr>
            <w:tcW w:w="1134" w:type="dxa"/>
            <w:gridSpan w:val="3"/>
            <w:vMerge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gridSpan w:val="2"/>
            <w:vMerge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gridSpan w:val="2"/>
            <w:vMerge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819" w:type="dxa"/>
            <w:gridSpan w:val="10"/>
            <w:vMerge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ind w:left="113" w:right="11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ind w:left="113" w:right="11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ind w:left="113" w:right="11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подгруппа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ind w:left="113" w:right="11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элемент</w:t>
            </w:r>
          </w:p>
        </w:tc>
      </w:tr>
      <w:tr w:rsidR="00C10530" w:rsidRPr="00C10530" w:rsidTr="00F33579">
        <w:trPr>
          <w:trHeight w:val="337"/>
        </w:trPr>
        <w:tc>
          <w:tcPr>
            <w:tcW w:w="284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25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25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26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83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25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426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67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25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425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425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567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426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425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567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425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567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425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567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567" w:type="dxa"/>
          </w:tcPr>
          <w:p w:rsidR="00C10530" w:rsidRPr="00C10530" w:rsidRDefault="00C10530" w:rsidP="00C10530">
            <w:pPr>
              <w:widowControl w:val="0"/>
              <w:tabs>
                <w:tab w:val="left" w:pos="1580"/>
              </w:tabs>
              <w:suppressAutoHyphens/>
              <w:autoSpaceDE w:val="0"/>
              <w:spacing w:after="0" w:line="237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</w:tr>
    </w:tbl>
    <w:p w:rsidR="00C10530" w:rsidRPr="00C10530" w:rsidRDefault="00C10530" w:rsidP="00C10530">
      <w:pPr>
        <w:widowControl w:val="0"/>
        <w:suppressAutoHyphens/>
        <w:autoSpaceDE w:val="0"/>
        <w:spacing w:after="0" w:line="200" w:lineRule="atLeast"/>
        <w:ind w:left="460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bookmarkStart w:id="1" w:name="page11"/>
      <w:bookmarkEnd w:id="1"/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right="20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3.2. Код главного распорядителя бюджетных средств состоит из трех разрядов и формируется с применением числового ряда: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2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37" w:lineRule="auto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1, 2, 3, 4, 5, 6, 7, 8, 9, 0.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7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Перечень 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кодов главных распорядителей средств  бюджета  сельсовета</w:t>
      </w:r>
      <w:proofErr w:type="gramEnd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приведен в приложении 2 к настоящим Указаниям.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2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1580"/>
        </w:tabs>
        <w:suppressAutoHyphens/>
        <w:autoSpaceDE w:val="0"/>
        <w:spacing w:after="0" w:line="237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Код</w:t>
      </w: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главного    распорядителя    средств       бюджета сельсовета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8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устанавливается в соответствии с утвержденным в составе ведомственной структуры расходов бюджета перечнем главных распорядителей средств  бюджета сельсовета.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Главному распорядителю средств соответствующего бюджета, обладающему полномочиями главного администратора доходов данного бюджета, присваивается код главного распорядителя бюджетных средств, соответствующий коду главы.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5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 случае реорганизации органа местного самоуправления или его ликвидации, присвоенный ему код главы (код главного распорядителя бюджетных средств, код главного администратора доходов бюджетов) может быть использован в бюджетной классификации не ранее, чем через пять лет с года, следующего за годом реорганизации (ликвидации) участника бюджетного процесса.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3.3. Разделы и подразделы классификации расходов бюджетов, а также виды расходов бюджетов являются едиными для всех бюджетов бюджетной системы Российской Федерации.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7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Коды и наименования разделов, подразделов, а также видов расходов указаны в приказе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 (приложения 2 и 3 к Указаниям о порядке применения бюджетной классификации Российской Федерации).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93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3.4. Коды классификации операций сектора государственного управления закреплены в приложении 4 к Указаниям о порядке применения бюджетной классификации Российской Федерации, утвержденным вышеуказанным приказом Министерства финансов Российской Федерации.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5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3.5. Перечень и правила применения целевых статей, задействованных в  бюджете сельсовета: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8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3.5.1. Целевые статьи расходов  бюджета сельсовета обеспечивают привязку бюджетных ассигнований к муниципальным программам </w:t>
      </w:r>
      <w:r w:rsidRPr="00C10530">
        <w:rPr>
          <w:rFonts w:ascii="Times New Roman" w:eastAsia="Times New Roman" w:hAnsi="Times New Roman" w:cs="Times New Roman"/>
          <w:kern w:val="1"/>
          <w:sz w:val="27"/>
          <w:szCs w:val="27"/>
          <w:lang w:eastAsia="hi-IN" w:bidi="hi-IN"/>
        </w:rPr>
        <w:t>Усть-Питского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сельсовета, их подпрограммам и (или) непрограммным направлениям деятельности (функциям)  органов местного самоуправления.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20" w:lineRule="exac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1480"/>
        </w:tabs>
        <w:suppressAutoHyphens/>
        <w:overflowPunct w:val="0"/>
        <w:autoSpaceDE w:val="0"/>
        <w:spacing w:after="0" w:line="237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3.5.2.Код  целевой  статьи  состоит  из  10  знаков  и  составляет  8  -  17 </w:t>
      </w:r>
      <w:bookmarkStart w:id="2" w:name="page13"/>
      <w:bookmarkEnd w:id="2"/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разряды двадцатизначного кода бюджетной классификации расходов бюджетов.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2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2220"/>
        </w:tabs>
        <w:suppressAutoHyphens/>
        <w:autoSpaceDE w:val="0"/>
        <w:spacing w:after="0" w:line="200" w:lineRule="atLeast"/>
        <w:ind w:left="72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Структура</w:t>
      </w: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кода   целевой   статьи   расходов     бюджета  сельсовета</w:t>
      </w:r>
      <w:proofErr w:type="gramEnd"/>
    </w:p>
    <w:p w:rsidR="00C10530" w:rsidRPr="00C10530" w:rsidRDefault="00C10530" w:rsidP="00C10530">
      <w:pPr>
        <w:widowControl w:val="0"/>
        <w:suppressAutoHyphens/>
        <w:autoSpaceDE w:val="0"/>
        <w:spacing w:after="0" w:line="237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представлена</w:t>
      </w:r>
      <w:proofErr w:type="gramEnd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 виде трех составных частей: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2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1540"/>
        </w:tabs>
        <w:suppressAutoHyphens/>
        <w:autoSpaceDE w:val="0"/>
        <w:spacing w:after="0" w:line="200" w:lineRule="atLeast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код</w:t>
      </w: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программного    (непрограммного)    направления    расходов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65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3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(8 - 9 разряды) 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предназначен</w:t>
      </w:r>
      <w:proofErr w:type="gramEnd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для кодирования муниципальных программ </w:t>
      </w:r>
      <w:r w:rsidRPr="00C10530">
        <w:rPr>
          <w:rFonts w:ascii="Times New Roman" w:eastAsia="Times New Roman" w:hAnsi="Times New Roman" w:cs="Times New Roman"/>
          <w:kern w:val="1"/>
          <w:sz w:val="27"/>
          <w:szCs w:val="27"/>
          <w:lang w:eastAsia="hi-IN" w:bidi="hi-IN"/>
        </w:rPr>
        <w:t>Усть-Питского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сельсовета, непрограммных направлений деятельности органов местного самоуправления;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код подпрограммы (10 разряд) предназначен для кодирования подпрограмм муниципальных программ </w:t>
      </w:r>
      <w:r w:rsidRPr="00C10530">
        <w:rPr>
          <w:rFonts w:ascii="Times New Roman" w:eastAsia="Times New Roman" w:hAnsi="Times New Roman" w:cs="Times New Roman"/>
          <w:kern w:val="1"/>
          <w:sz w:val="27"/>
          <w:szCs w:val="27"/>
          <w:lang w:eastAsia="hi-IN" w:bidi="hi-IN"/>
        </w:rPr>
        <w:t>Усть-Питского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сельсовета, предусмотренных в рамках муниципальных программ </w:t>
      </w:r>
      <w:r w:rsidRPr="00C10530">
        <w:rPr>
          <w:rFonts w:ascii="Times New Roman" w:eastAsia="Times New Roman" w:hAnsi="Times New Roman" w:cs="Times New Roman"/>
          <w:kern w:val="1"/>
          <w:sz w:val="27"/>
          <w:szCs w:val="27"/>
          <w:lang w:eastAsia="hi-IN" w:bidi="hi-IN"/>
        </w:rPr>
        <w:t>Усть-Питского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сельсовета, а также для кодирования подпрограмм в рамках непрограммных направлений деятельности органов местного самоуправления;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8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код направления расходов (11 - 17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C10530" w:rsidRPr="00C10530" w:rsidRDefault="00C10530" w:rsidP="00C105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Целевым статьям  бюджета сельсовета присваиваются уникальные коды, сформированные с применением цифрового ряда: 1, 2, 3, 4, 5, 6, 7, 8, 9. </w:t>
      </w:r>
    </w:p>
    <w:p w:rsidR="00C10530" w:rsidRPr="00C10530" w:rsidRDefault="00C10530" w:rsidP="00C1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Наименования целевых статей расходов  бюджета сельсовета устанавливаются администрацией </w:t>
      </w:r>
      <w:r w:rsidRPr="00C10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Усть-Питского</w:t>
      </w:r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характеризуют направление бюджетных ассигнований на реализацию: </w:t>
      </w:r>
    </w:p>
    <w:p w:rsidR="00C10530" w:rsidRPr="00C10530" w:rsidRDefault="00C10530" w:rsidP="00C1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программ </w:t>
      </w:r>
      <w:r w:rsidRPr="00C10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Усть-Питского</w:t>
      </w:r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а также непрограммных направлений деятельности органов местного самоуправления; </w:t>
      </w:r>
    </w:p>
    <w:p w:rsidR="00C10530" w:rsidRPr="00C10530" w:rsidRDefault="00C10530" w:rsidP="00C105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 муниципальных программ </w:t>
      </w:r>
      <w:r w:rsidRPr="00C105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Усть-Питского</w:t>
      </w:r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C10530" w:rsidRPr="00C10530" w:rsidRDefault="00C10530" w:rsidP="00C105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направлений расходов. 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Правила применения целевых статей расходов  бюджета сельсовета установлены в разделе 3.5.3.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93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bookmarkStart w:id="3" w:name="page15"/>
      <w:bookmarkEnd w:id="3"/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Увязка  направлений расходов с целевой статьей устанавливается при формировании проекта решения о соответствующем бюджете.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7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3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Увязка  направлений расходов с подпрограммой муниципальной программы </w:t>
      </w:r>
      <w:r w:rsidRPr="00C10530">
        <w:rPr>
          <w:rFonts w:ascii="Times New Roman" w:eastAsia="Times New Roman" w:hAnsi="Times New Roman" w:cs="Times New Roman"/>
          <w:kern w:val="1"/>
          <w:sz w:val="27"/>
          <w:szCs w:val="27"/>
          <w:lang w:eastAsia="hi-IN" w:bidi="hi-IN"/>
        </w:rPr>
        <w:t>Усть-Питского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сельсовета устанавливается по следующей структуре кода целевой статьи: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3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3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</w:t>
      </w:r>
      <w:r w:rsidRPr="00C105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ХХ 0 0000         </w:t>
      </w: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Муниципальная программа Усть-Питского сельсовета;</w:t>
      </w:r>
    </w:p>
    <w:p w:rsidR="00C10530" w:rsidRPr="00C10530" w:rsidRDefault="00C10530" w:rsidP="00C10530">
      <w:pPr>
        <w:widowControl w:val="0"/>
        <w:tabs>
          <w:tab w:val="left" w:pos="709"/>
        </w:tabs>
        <w:suppressAutoHyphens/>
        <w:autoSpaceDE w:val="0"/>
        <w:spacing w:after="0" w:line="120" w:lineRule="exact"/>
        <w:ind w:left="709" w:firstLine="3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09"/>
        </w:tabs>
        <w:suppressAutoHyphens/>
        <w:overflowPunct w:val="0"/>
        <w:autoSpaceDE w:val="0"/>
        <w:spacing w:after="0" w:line="200" w:lineRule="atLeast"/>
        <w:ind w:left="36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ХХ Х 0000        </w:t>
      </w: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Подпрограмма муниципальной программы Усть-Питского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сельсовета;</w:t>
      </w:r>
      <w:r w:rsidRPr="00C105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20" w:lineRule="exac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1100"/>
        </w:tabs>
        <w:suppressAutoHyphens/>
        <w:overflowPunct w:val="0"/>
        <w:autoSpaceDE w:val="0"/>
        <w:spacing w:after="0" w:line="2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ХХ Х ХХХХ    </w:t>
      </w: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Направление расходов на реализацию подпрограммы</w:t>
      </w:r>
      <w:r w:rsidRPr="00C105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atLeast"/>
        <w:ind w:left="23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муниципальной программы Усть-Питского сельсовета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atLeast"/>
        <w:ind w:left="23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5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Увязка  направлений расходов с основным непрограммным направлением расходов органов местного самоуправления устанавливается в рамках решения о соответствующем бюджете по следующей структуре кода целевой статьи: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1100"/>
        </w:tabs>
        <w:suppressAutoHyphens/>
        <w:overflowPunct w:val="0"/>
        <w:autoSpaceDE w:val="0"/>
        <w:spacing w:after="0" w:line="241" w:lineRule="exact"/>
        <w:ind w:left="36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ХХ 0 0000      </w:t>
      </w: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Непрограммное направление расходов;</w:t>
      </w:r>
      <w:r w:rsidRPr="00C105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20" w:lineRule="exac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1100"/>
        </w:tabs>
        <w:suppressAutoHyphens/>
        <w:overflowPunct w:val="0"/>
        <w:autoSpaceDE w:val="0"/>
        <w:spacing w:after="0" w:line="2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ХХ Х 0000     </w:t>
      </w: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Подпрограмма целевой статьи непрограммного направления</w:t>
      </w:r>
      <w:r w:rsidRPr="00C105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atLeast"/>
        <w:ind w:left="23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расходов;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2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atLeast"/>
        <w:ind w:left="70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ХХ ХХХХХ    </w:t>
      </w: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Направления реализации непрограммных расходов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 рамках направлений расходов, отражающих расходы  бюджета сельсовета на получение целевых межбюджетных трансфертов, определен порядок отражения расходов, обязательный для применения в соответствующих бюджетах, источником финансового обеспечения которых являются указанные целевые межбюджетные трансферты.</w:t>
      </w:r>
      <w:bookmarkStart w:id="4" w:name="page17"/>
      <w:bookmarkEnd w:id="4"/>
    </w:p>
    <w:p w:rsidR="00C10530" w:rsidRPr="00C10530" w:rsidRDefault="00C10530" w:rsidP="00C1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Коды целевых статей, по которым будут предоставляться межбюджетные трансферты из районного бюджета за счет средств федерального, областного  и районного бюджетов, указаны в приложении 3 к настоящим Указаниям. 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Расходы бюджетов муниципальных образований Красноярского края, осуществляемые за счет полученных из районного бюджета межбюджетных трансфертов, должны осуществляться по целевым статьям расходов бюджетов, содержащих в 4 - 7 разрядах кода целевой статьи расходов направления расходов, установленные в приложении 3 к настоящим Указаниям (коды направлений за счет средств федерального бюджета начинаются на цифру «04», за счет средств краевого бюджета – на цифру «10», за</w:t>
      </w:r>
      <w:proofErr w:type="gramEnd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счет средств районного бюджета - на цифру «01»).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3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Перечень 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кодов целевых статей расходов  бюджета сельсовета</w:t>
      </w:r>
      <w:proofErr w:type="gramEnd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 их наименований представлен в приложении 4 к настоящим Указаниям.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В течение финансового года внесение изменений в наименование и (или) код целевой статьи расходов бюджетов не допускается, за исключением случая, если в течение финансового года по указанной целевой статье расходов бюджета не производились кассовые расходы соответствующего бюджета.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188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3.5.3. Перечень и правила отнесения расходов  бюджета сельсовета на соответствующие целевые статьи: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right="20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Муниципальная программа «Развитие территории муниципального образования Усть-Питский сельсовет»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6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left="8" w:right="20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Целевая статья муниципальной программы  «</w:t>
      </w:r>
      <w:r w:rsidRPr="00C1053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Развитие территории муниципального образования Усть-Питский сельсовет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 включает: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68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left="8" w:right="20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01 0 0000000 Муниципальная программа «</w:t>
      </w:r>
      <w:r w:rsidRPr="00C1053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Развитие территории муниципального образования Усть-Питский сельсовет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8" w:lineRule="auto"/>
        <w:ind w:right="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3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данной целевой статье отражаются расходы  бюджета сельсовета на реализацию подпрограммы по соответствующим направлениям расходов, в том числе: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3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- 0110000000  Подпрограмма № 1 "Организация благоустройства в границах населенных пунктов МО Усть-Питский сельсовет»", на реализацию данной подпрограммы расходы отражаются по следующей целевой статье: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-0110086010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на у</w:t>
      </w: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освещение;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- 0120000000 </w:t>
      </w:r>
      <w:r w:rsidRPr="00C10530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 </w:t>
      </w: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№ 2 "Обеспечение сохранности и модернизация автомобильных дорог, создание условий безопасности дорожного движения в границах МО Усть-Питский сельсовет", на реализацию данной подпрограммы расходы  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отражаются по следующим целевым  статьям: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- 0120085090  Развитие, модернизация, к</w:t>
      </w: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апитальный ремонт, ремонт и содержание автомобильных дорог общего пользования местного значения за счет средств местного бюджета;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- 01200</w:t>
      </w:r>
      <w:r w:rsidRPr="00C10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5080  Содержание автомобильных дорог общего пользования местного значения за счет средств  дорожного фонда</w:t>
      </w: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Поступление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 отражается по коду вида доходов 000 2 02 29999 10 7508 150 «Прочие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края)»;</w:t>
      </w:r>
      <w:proofErr w:type="gramEnd"/>
    </w:p>
    <w:p w:rsidR="00C10530" w:rsidRPr="00C10530" w:rsidRDefault="00C10530" w:rsidP="00C10530">
      <w:pPr>
        <w:widowControl w:val="0"/>
        <w:suppressAutoHyphens/>
        <w:autoSpaceDE w:val="0"/>
        <w:spacing w:after="0" w:line="26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6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65" w:lineRule="exac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- 0130000000  Подпрограмма № 3 "Профилактика терроризма и экстремизма, а также минимизация и (или) ликвидация последствий проявлений терроризма и экстремизма на территории МО Усть-Питский сельсовет", 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 реализацию данной подпрограммы расходы отражаются по следующей целевой статье: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- 0130082180  Подготовка населения и организаций к действиям в чрезвычайной ситуации в мирное и военное время, профилактика терроризма и экстремизма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65" w:lineRule="exac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- 0140000000 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Подпрограмма № 4 "Обеспечение первичных мер пожарной безопасности на территории Усть-Питского сельсовета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,"</w:t>
      </w:r>
      <w:proofErr w:type="gramEnd"/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данной подпрограммы расходы  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отражаются по следующей целевой  статье: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- 01400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S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5140 Обеспечение первичных мер пожарной безопасности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Поступление субсидии бюджетам сельских поселений (на обеспечение первичных мер пожарной безопасности) отражается по коду вида доходов 000 2 02 29999 10 7412 150 «Прочие субсидии бюджетам сельских поселений (на обеспечение первичных мер пожарной безопасности)»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- 0150000000 Подпрограмма № 6 "Устройство и содержание минерализованных полос для защиты населенных пунктов от перехода лесных пожаров на жилые здания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,</w:t>
      </w:r>
      <w:proofErr w:type="gramEnd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производственные объекты",  на реализацию</w:t>
      </w: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подпрограммы расходы  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отражаются по следующей целевой  статье: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-0150088570 на устройство и содержание минерализованных полос для защиты населенных пунктов от перехода лесных пожаров на жилые здания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,</w:t>
      </w:r>
      <w:proofErr w:type="gramEnd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производственные объекты.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данному направлению расходов отражаются расходы  бюджета сельсовета на выполнение передаваемых полномочий субъектов Российской Федерации;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Поступление 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прочих  межбюджетных трансфертов, передаваемых бюджетам сельских поселений отражается</w:t>
      </w:r>
      <w:proofErr w:type="gramEnd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по коду вида доходов 000 2 02 49999 10 0000 150 «Прочие  межбюджетные трансферты, передаваемые бюджетам сельских поселений».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right="20"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Муниципальная программа «Улучшение качества жизни населения в  МО Усть-Питский сельсовет»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right="20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6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right="20"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Целевая статья муниципальной программы  «</w:t>
      </w:r>
      <w:r w:rsidRPr="00C1053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Улучшение качества жизни населения в  МО Усть-Питский сельсовет»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left="8" w:right="20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включает: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68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right="20"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02 0 0000000 Муниципальная программа «</w:t>
      </w:r>
      <w:r w:rsidRPr="00C1053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Улучшение качества жизни населения в  МО Усть-Питский сельсовет»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8" w:lineRule="auto"/>
        <w:ind w:right="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3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данной целевой статье отражаются расходы  бюджета сельсовета на реализацию подпрограммы по соответствующим направлениям расходов, в том числе: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65" w:lineRule="exac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-0210000000  Подпрограмма № 1 </w:t>
      </w:r>
      <w:r w:rsidRPr="00C1053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«Организация общественных работ на территории Енисейского района»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на реализацию данной подпрограммы расходы отражаются по следующей целевой статье: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65" w:lineRule="exact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-0210088690 Организация общественных работ на территории Енисейского района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По данному направлению расходов отражаются расходы  бюджета сельсовета на выполнение передаваемых полномочий субъектов Российской Федерации;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Поступление 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прочих  межбюджетных трансфертов, передаваемых бюджетам сельских поселений отражается</w:t>
      </w:r>
      <w:proofErr w:type="gramEnd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по коду вида доходов 000 2 02 49999 10 0000 150 «Прочие  межбюджетные трансферты, передаваемые бюджетам сельских поселений».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-0220000000 Подпрограмма № 2 «</w:t>
      </w:r>
      <w:r w:rsidRPr="00C1053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Выполнение отдельных государственных полномочий»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-0220075140 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данному направлению расходов отражаются расходы  бюджета сельсовета на выполнение передаваемых полномочий субъектов Российской Федерации;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Поступление субвенций на выполнение передаваемых полномочий  субъектов Российской Федерации отражается по коду вида доходов 000 2 02 30024 10 0000 150 «Субвенции бюджетам сельских поселений на выполнение передаваемых полномочий  субъектов Российской Федерации»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-0230000000  Подпрограмма № 3 « </w:t>
      </w:r>
      <w:r w:rsidRPr="00C1053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0230084910 – «Дополнительные гарантии муниципальным служащим в виде ежемесячных доплат к трудовой пенсии, пенсии за выслугу лет»;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3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28" w:rsidRPr="008A2228" w:rsidRDefault="008A2228" w:rsidP="00C10530">
      <w:pPr>
        <w:widowControl w:val="0"/>
        <w:suppressAutoHyphens/>
        <w:autoSpaceDE w:val="0"/>
        <w:spacing w:after="0" w:line="265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6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0" w:lineRule="auto"/>
        <w:ind w:left="567" w:right="1720" w:firstLine="426"/>
        <w:jc w:val="center"/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hi-IN" w:bidi="hi-IN"/>
        </w:rPr>
      </w:pPr>
      <w:bookmarkStart w:id="5" w:name="page195"/>
      <w:bookmarkEnd w:id="5"/>
      <w:r w:rsidRPr="00C10530"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hi-IN" w:bidi="hi-IN"/>
        </w:rPr>
        <w:t xml:space="preserve">Непрограммные расходы     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0" w:lineRule="auto"/>
        <w:ind w:left="1134" w:right="1720" w:firstLine="142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hi-IN" w:bidi="hi-IN"/>
        </w:rPr>
        <w:t>органов местного самоуправления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62" w:lineRule="exac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right="20" w:firstLine="54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Целевые статьи непрограммного направления расходов бюджета сельсовета включают: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68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bookmarkStart w:id="6" w:name="page237"/>
      <w:bookmarkEnd w:id="6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7110000000  Глава муниципального образования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6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3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7110080020  </w:t>
      </w: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и управление в сфере установленных функций органов местного самоуправления;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данной целевой статье отражаются расходы  бюджета сельсовета на оплату труда работнику,  главе Маковского сельсовета, а также начисления на выплаты по оплате труда.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            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7820000000  </w:t>
      </w: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аппарата исполнительно-распорядительных органов местного самоуправления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69" w:lineRule="exac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7820080020 </w:t>
      </w: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и управление в сфере установленных функций органов местного самоуправления;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По данной целевой статье отражаются расходы на обеспечение д</w:t>
      </w: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исполнительно-распорядительных органов местного самоуправления Усть-Питского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сельсовета.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69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99 10000 000 </w:t>
      </w: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 расходы исполнительно-распорядительных органов местного самоуправления.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- 005118 Расходы на осуществление   полномочий Российской Федерации по первичному воинскому учету на территориях, где отсутствуют военные комиссариаты.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данному направлению расходов отражаются расходы  бюджета сельсовета на осуществление  полномочий Российской Федерации по первичному воинскому учету на территориях, где отсутствуют военные комиссариаты, осуществляемые за счет субвенции из федерального бюджета;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6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3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Поступление субвенций на осуществление первичному воинскому учету на территориях, где отсутствуют военные комиссариаты, отражается по коду вида доходов 000 2 02 35118 10 0000 150 «Субвенции бюджетам сельских поселений на осуществление первичного воинского учета на территориях, где отсутствуют военные комиссариаты»;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69" w:lineRule="exact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</w:t>
      </w:r>
      <w:bookmarkStart w:id="7" w:name="page245"/>
      <w:bookmarkEnd w:id="7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- 0080092  Расходы на в</w:t>
      </w: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других обязательств муниципального образования;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69" w:lineRule="exac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данному направлению расходов отражаются расходы бюджета сельсовета, на  уплату налогов, сборов и иных платежей.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7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99 10080000  </w:t>
      </w: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передаваемые бюджету муниципального района на осуществление части полномочий по решению вопросов местного значения</w:t>
      </w:r>
      <w:proofErr w:type="gramStart"/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-0080088 расходы на осуществление передачи части полномочий муниципальному району по формированию и размещению информации на едином портале бюджетной системы Российской Федерации;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- 0080091 расходы на осуществление передачи части полномочий муниципальному району по работе с резервами управленческих кадров поселений;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- 0080093 расходы на осуществление передачи части полномочий в области жилищных правоотношений;</w:t>
      </w:r>
    </w:p>
    <w:p w:rsidR="00C10530" w:rsidRPr="00C10530" w:rsidRDefault="00C10530" w:rsidP="00C10530">
      <w:pPr>
        <w:widowControl w:val="0"/>
        <w:tabs>
          <w:tab w:val="left" w:pos="1140"/>
        </w:tabs>
        <w:suppressAutoHyphens/>
        <w:overflowPunct w:val="0"/>
        <w:autoSpaceDE w:val="0"/>
        <w:spacing w:after="0" w:line="223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0080095 </w:t>
      </w: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части полномочий по проведению проверки теплоснабжающих и </w:t>
      </w:r>
      <w:proofErr w:type="spellStart"/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оргнизаций</w:t>
      </w:r>
      <w:proofErr w:type="spellEnd"/>
    </w:p>
    <w:p w:rsidR="00C10530" w:rsidRPr="00C10530" w:rsidRDefault="00C10530" w:rsidP="00C10530">
      <w:pPr>
        <w:widowControl w:val="0"/>
        <w:tabs>
          <w:tab w:val="left" w:pos="1140"/>
        </w:tabs>
        <w:suppressAutoHyphens/>
        <w:overflowPunct w:val="0"/>
        <w:autoSpaceDE w:val="0"/>
        <w:spacing w:after="0" w:line="223" w:lineRule="auto"/>
        <w:ind w:right="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-0080096 расходы на осуществление передачи части полномочий муниципальному району по вопросам организации в границах поселения электр</w:t>
      </w:r>
      <w:proofErr w:type="gramStart"/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,тепло- и водоснабжения населения, водоотведения, снабжения населения топливом;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- 0080097 расходы на осуществление передачи части полномочий муниципальному району по созданию условий для организации досуга и обеспечения жителей поселения услугами организаций культуры;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- 0080099 расходы на осуществление передачи части полномочий по осуществлению внешнего муниципального финансового контроля.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данному направлению расходов отражаются расходы  бюджета сельсовета на выполнение передаваемых полномочий субъектов Российской Федерации;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Поступление 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прочих  межбюджетных трансфертов, передаваемых бюджетам сельских поселений отражается</w:t>
      </w:r>
      <w:proofErr w:type="gramEnd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по коду вида доходов 000 2 02 49999 10 0000 150 «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hi-IN"/>
        </w:rPr>
        <w:t xml:space="preserve">Иные межбюджетные трансферты 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x-none" w:bidi="hi-IN"/>
        </w:rPr>
        <w:t xml:space="preserve"> 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x-none" w:bidi="hi-IN"/>
        </w:rPr>
        <w:t>на осуществление части полномочий по организации библиотечного обслуживания населения, комплектованию и обеспечению сохранности библиотечных фондов за счет районного бюджета на основании закона Красноярского края от 15.10.2015 № 9-3724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7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</w:t>
      </w:r>
      <w:bookmarkStart w:id="8" w:name="page249"/>
      <w:bookmarkEnd w:id="8"/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-0088400  Культурно-массовые мероприятия социальной направленности для отдельных категорий граждан Енисейского района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67" w:lineRule="exac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данному направлению расходов отражаются расходы бюджета сельсовета на организацию и п</w:t>
      </w:r>
      <w:r w:rsidRPr="00C10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</w:t>
      </w: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ультурно-массовых мероприятий социальной направленности для отдельных категорий граждан Енисейского района.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04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37" w:lineRule="auto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- 0080700  Резервный фонд администрации сельсовета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6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данному направлению расходов отражаются расходы бюджета сельсовета на создание резервного фонда администрации сельсовета;</w:t>
      </w:r>
      <w:bookmarkStart w:id="9" w:name="page251"/>
      <w:bookmarkEnd w:id="9"/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- 0080700   Резервные средства местных администраций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67" w:lineRule="exac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данному направлению расходов производятся выплаты пособия, компенсации и иные социальные выплаты гражданам, кроме публичных нормативных обязательств;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7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atLeast"/>
        <w:ind w:left="72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99 9 0000 000  Условно утвержденные расходы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atLeast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</w:t>
      </w:r>
      <w:r w:rsidRPr="00C105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Установление порядка применения</w:t>
      </w:r>
    </w:p>
    <w:p w:rsidR="00C10530" w:rsidRPr="00C10530" w:rsidRDefault="00C10530" w:rsidP="00C10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кодов </w:t>
      </w:r>
      <w:proofErr w:type="gramStart"/>
      <w:r w:rsidRPr="00C105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видов источников финансирования дефицита  бюджета сельсовета</w:t>
      </w:r>
      <w:proofErr w:type="gramEnd"/>
    </w:p>
    <w:p w:rsidR="00C10530" w:rsidRPr="00C10530" w:rsidRDefault="00C10530" w:rsidP="00C10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530" w:rsidRPr="00C10530" w:rsidRDefault="00C10530" w:rsidP="00C105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Коды групп и подгрупп источников финансирования дефицитов бюджетов являются едиными для бюджетов бюджетной системы Российской Федерации. </w:t>
      </w:r>
    </w:p>
    <w:p w:rsidR="00C10530" w:rsidRPr="00C10530" w:rsidRDefault="00C10530" w:rsidP="00C1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</w:t>
      </w:r>
      <w:proofErr w:type="gramStart"/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 источников финансирования дефицитов бюджетов</w:t>
      </w:r>
      <w:proofErr w:type="gramEnd"/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отражает принадлежность источника финансирования дефицитов бюджетов соответствующему бюджету бюджетной системы Российской Федерации. </w:t>
      </w:r>
    </w:p>
    <w:p w:rsidR="00C10530" w:rsidRPr="00C10530" w:rsidRDefault="00C10530" w:rsidP="00C1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Единые для бюджетов бюджетной системы Российской Федерации коды групп и подгрупп источников финансирования дефицитов бюджетов, а также статей источников финансирования дефицитов бюджетов, применяемых при составлении и исполнении бюджетов бюджетной системы Российской Федерации, </w:t>
      </w:r>
      <w:proofErr w:type="spellStart"/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</w:t>
      </w:r>
      <w:proofErr w:type="spellEnd"/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Министерства финансов Российской Федерации от 1 июля 2013 года № 65н. </w:t>
      </w:r>
      <w:proofErr w:type="gramEnd"/>
    </w:p>
    <w:p w:rsidR="00C10530" w:rsidRPr="00C10530" w:rsidRDefault="00C10530" w:rsidP="00C1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Детализация </w:t>
      </w:r>
      <w:proofErr w:type="gramStart"/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подстатей источников финансирования дефицита  бюджета сельсовета</w:t>
      </w:r>
      <w:proofErr w:type="gramEnd"/>
      <w:r w:rsidRPr="00C1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вида источника финансирования дефицитов бюджетов (14 - 17 разряды  20-значного кода классификации источников финансирования дефицита бюджета) при необходимости осуществляется в решениях о  бюджете сельсовета на соответствующий финансовый год и плановый период с учетом особенностей исполнения бюджетов. </w:t>
      </w: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3220"/>
        </w:tabs>
        <w:suppressAutoHyphens/>
        <w:overflowPunct w:val="0"/>
        <w:autoSpaceDE w:val="0"/>
        <w:spacing w:after="0" w:line="213" w:lineRule="auto"/>
        <w:ind w:left="3220" w:right="200" w:hanging="31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Приложение 1</w:t>
      </w:r>
    </w:p>
    <w:p w:rsidR="00C10530" w:rsidRPr="00C10530" w:rsidRDefault="00C10530" w:rsidP="00C10530">
      <w:pPr>
        <w:widowControl w:val="0"/>
        <w:tabs>
          <w:tab w:val="left" w:pos="3220"/>
        </w:tabs>
        <w:suppressAutoHyphens/>
        <w:overflowPunct w:val="0"/>
        <w:autoSpaceDE w:val="0"/>
        <w:spacing w:after="0" w:line="213" w:lineRule="auto"/>
        <w:ind w:left="3220" w:right="200" w:hanging="31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 Указаниям о порядке применения 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бюджетной</w:t>
      </w:r>
      <w:proofErr w:type="gramEnd"/>
    </w:p>
    <w:p w:rsidR="00C10530" w:rsidRPr="00C10530" w:rsidRDefault="00C10530" w:rsidP="00C10530">
      <w:pPr>
        <w:widowControl w:val="0"/>
        <w:suppressAutoHyphens/>
        <w:autoSpaceDE w:val="0"/>
        <w:spacing w:after="0" w:line="6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5" w:lineRule="auto"/>
        <w:ind w:left="3220" w:right="16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3"/>
          <w:szCs w:val="23"/>
          <w:lang w:eastAsia="hi-IN" w:bidi="hi-IN"/>
        </w:rPr>
        <w:t>классификации Российской Федерации в части, относящейся к бюджету сельсовета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393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393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3" w:lineRule="auto"/>
        <w:ind w:right="340" w:hanging="761"/>
        <w:jc w:val="center"/>
        <w:rPr>
          <w:rFonts w:ascii="Times New Roman" w:eastAsia="Times New Roman" w:hAnsi="Times New Roman" w:cs="Times New Roman"/>
          <w:kern w:val="1"/>
          <w:sz w:val="23"/>
          <w:szCs w:val="23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3"/>
          <w:szCs w:val="23"/>
          <w:lang w:eastAsia="hi-IN" w:bidi="hi-IN"/>
        </w:rPr>
        <w:t>Перечень кодов доходов  бюджета сельсовета, главными администраторами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23" w:lineRule="auto"/>
        <w:ind w:right="340" w:hanging="761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10530">
        <w:rPr>
          <w:rFonts w:ascii="Times New Roman" w:eastAsia="Times New Roman" w:hAnsi="Times New Roman" w:cs="Times New Roman"/>
          <w:kern w:val="1"/>
          <w:sz w:val="23"/>
          <w:szCs w:val="23"/>
          <w:lang w:eastAsia="hi-IN" w:bidi="hi-IN"/>
        </w:rPr>
        <w:t>которых</w:t>
      </w:r>
      <w:proofErr w:type="gramEnd"/>
      <w:r w:rsidRPr="00C10530">
        <w:rPr>
          <w:rFonts w:ascii="Times New Roman" w:eastAsia="Times New Roman" w:hAnsi="Times New Roman" w:cs="Times New Roman"/>
          <w:kern w:val="1"/>
          <w:sz w:val="23"/>
          <w:szCs w:val="23"/>
          <w:lang w:eastAsia="hi-IN" w:bidi="hi-IN"/>
        </w:rPr>
        <w:t xml:space="preserve"> являются органы местного самоуправления  и (или) находящиеся в их ведении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58" w:lineRule="exac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1460"/>
        </w:tabs>
        <w:suppressAutoHyphens/>
        <w:overflowPunct w:val="0"/>
        <w:autoSpaceDE w:val="0"/>
        <w:spacing w:after="0" w:line="213" w:lineRule="auto"/>
        <w:ind w:left="1460" w:right="680" w:hanging="1856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муниципальные казенные учреждения, с детализацией подвида доходов бюджета    </w:t>
      </w:r>
    </w:p>
    <w:p w:rsidR="00C10530" w:rsidRPr="00C10530" w:rsidRDefault="00C10530" w:rsidP="00C10530">
      <w:pPr>
        <w:widowControl w:val="0"/>
        <w:tabs>
          <w:tab w:val="left" w:pos="1460"/>
        </w:tabs>
        <w:suppressAutoHyphens/>
        <w:overflowPunct w:val="0"/>
        <w:autoSpaceDE w:val="0"/>
        <w:spacing w:after="0" w:line="213" w:lineRule="auto"/>
        <w:ind w:left="1460" w:right="680" w:hanging="1856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</w:t>
      </w:r>
      <w:proofErr w:type="spellStart"/>
      <w:proofErr w:type="gramStart"/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сельсовета</w:t>
      </w:r>
      <w:proofErr w:type="spellEnd"/>
      <w:proofErr w:type="gramEnd"/>
    </w:p>
    <w:p w:rsidR="00C10530" w:rsidRPr="00C10530" w:rsidRDefault="00C10530" w:rsidP="00C10530">
      <w:pPr>
        <w:widowControl w:val="0"/>
        <w:tabs>
          <w:tab w:val="left" w:pos="1460"/>
        </w:tabs>
        <w:suppressAutoHyphens/>
        <w:overflowPunct w:val="0"/>
        <w:autoSpaceDE w:val="0"/>
        <w:spacing w:after="0" w:line="213" w:lineRule="auto"/>
        <w:ind w:left="1460" w:right="680" w:hanging="185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:rsidR="00C10530" w:rsidRPr="00C10530" w:rsidRDefault="00C10530" w:rsidP="00C10530">
      <w:pPr>
        <w:widowControl w:val="0"/>
        <w:tabs>
          <w:tab w:val="left" w:pos="1460"/>
        </w:tabs>
        <w:suppressAutoHyphens/>
        <w:overflowPunct w:val="0"/>
        <w:autoSpaceDE w:val="0"/>
        <w:spacing w:after="0" w:line="213" w:lineRule="auto"/>
        <w:ind w:left="1460" w:right="680" w:hanging="185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:rsidR="00C10530" w:rsidRPr="00C10530" w:rsidRDefault="00C10530" w:rsidP="00C10530">
      <w:pPr>
        <w:widowControl w:val="0"/>
        <w:tabs>
          <w:tab w:val="left" w:pos="1460"/>
        </w:tabs>
        <w:suppressAutoHyphens/>
        <w:overflowPunct w:val="0"/>
        <w:autoSpaceDE w:val="0"/>
        <w:spacing w:after="0" w:line="213" w:lineRule="auto"/>
        <w:ind w:left="1460" w:right="680" w:hanging="185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-762635</wp:posOffset>
                </wp:positionH>
                <wp:positionV relativeFrom="page">
                  <wp:posOffset>182245</wp:posOffset>
                </wp:positionV>
                <wp:extent cx="0" cy="747395"/>
                <wp:effectExtent l="8890" t="10795" r="1016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7395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0.05pt,14.35pt" to="-60.0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/TwAIAAJAFAAAOAAAAZHJzL2Uyb0RvYy54bWysVNFq2zAUfR/sH4TeXduJEyemTmkdZy/d&#10;VmjHnhVLjsVsyUhKnDIG254H/YT9wh42KHTbNzh/NElJvKZjMEZtEPdeSUfnnnul45N1VYIVEZJy&#10;FkP/yIOAsIxjyhYxfHU1c0YQSIUYRiVnJIbXRMKTydMnx00dkR4veImJABqEyaipY1goVUeuK7OC&#10;VEge8ZowPZlzUSGlXbFwsUCNRq9Kt+d5Q7fhAteCZ0RKHZ1uJ+HE4uc5ydTLPJdEgTKGmpuyo7Dj&#10;3Izu5BhFC4HqgmY7Gug/WFSIMn1oBzVFCoGloH9AVTQTXPJcHWW8cnme04zYHHQ2vvcgm8sC1cTm&#10;osWRdSeTfDzY7MXqQgCKY9iDgKFKl6j9vHm/uWm/t182N2Dzof3Zfmu/trftj/Z281Hbd5tP2jaT&#10;7d0ufAN6RsmmlpEGTNiFMFpka3ZZn/PsjQSMJwViC2Izurqu9TG+2eEebDGOrDWfefOcY70GLRW3&#10;sq5zURlILRhY2+pdd9UjawWybTDT0TAI++OBBUfRfl8tpHpGeAWMEcOSMqMritDqXCrDA0X7JSbM&#10;+IyWpe2NkoEmhgMv8OwGyUuKzaRZJsVinpQCrJDurpFn/t25B8sEXzJswQqCcLqzFaLl1taHl8zg&#10;EduwW0baWytt2rjO0DbT27E3TkfpKHCC3jB1Am86dU5nSeAMZ344mPanSTL13xmifhAVFGPCDNd9&#10;Y/vBvzXO7optW7Jr7U4U9xDdqqfJHjI9nQ28MOiPnDAc9J2gn3rO2WiWOKeJPxyG6Vlylj5gmtrs&#10;5eOQ7aQ0rPhSEXFZ4AZgasrfH4x7PtSOfgh6oWc+CFC50C9YpgQEgqvXVBW2WU2bGYy/17pD3wqx&#10;r6Hxuirscvstla75vr72Dpi2316gOcfXF2J/N/S1t5t2T5R5V+772r7/kE5+AQAA//8DAFBLAwQU&#10;AAYACAAAACEAcjBfx94AAAAMAQAADwAAAGRycy9kb3ducmV2LnhtbEyPwUrDQBCG74LvsIzgRdpN&#10;QmhLzKZIoeBRa8Uet9kxCe7Oht1tG316RxD0ODMf/3x/vZ6cFWcMcfCkIJ9nIJBabwbqFOxftrMV&#10;iJg0GW09oYJPjLBurq9qXRl/oWc871InOIRipRX0KY2VlLHt0ek49yMS3959cDrxGDppgr5wuLOy&#10;yLKFdHog/tDrETc9th+7k1PQhvLwiJvD8vUNh5DLJ7Rf2zulbm+mh3sQCaf0B8OPPqtDw05HfyIT&#10;hVUwy4ssZ1ZBsVqCYOJ3c2S2XJQgm1r+L9F8AwAA//8DAFBLAQItABQABgAIAAAAIQC2gziS/gAA&#10;AOEBAAATAAAAAAAAAAAAAAAAAAAAAABbQ29udGVudF9UeXBlc10ueG1sUEsBAi0AFAAGAAgAAAAh&#10;ADj9If/WAAAAlAEAAAsAAAAAAAAAAAAAAAAALwEAAF9yZWxzLy5yZWxzUEsBAi0AFAAGAAgAAAAh&#10;AHP9b9PAAgAAkAUAAA4AAAAAAAAAAAAAAAAALgIAAGRycy9lMm9Eb2MueG1sUEsBAi0AFAAGAAgA&#10;AAAhAHIwX8feAAAADAEAAA8AAAAAAAAAAAAAAAAAGgUAAGRycy9kb3ducmV2LnhtbFBLBQYAAAAA&#10;BAAEAPMAAAAlBgAAAAA=&#10;" strokecolor="gray" strokeweight=".14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C10530" w:rsidRPr="00C10530" w:rsidTr="00F33579">
        <w:tc>
          <w:tcPr>
            <w:tcW w:w="3119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Код</w:t>
            </w:r>
            <w:proofErr w:type="spellEnd"/>
          </w:p>
        </w:tc>
        <w:tc>
          <w:tcPr>
            <w:tcW w:w="6804" w:type="dxa"/>
          </w:tcPr>
          <w:p w:rsidR="00C10530" w:rsidRPr="00C10530" w:rsidRDefault="00C10530" w:rsidP="00C10530">
            <w:pPr>
              <w:widowControl w:val="0"/>
              <w:suppressAutoHyphens/>
              <w:overflowPunct w:val="0"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Наименование кода поступлений в бюджет, группы,  подгруппы, статьи, подстатьи, элемента, подвида доходов, классификации операций сектора государственного управления            </w:t>
            </w:r>
          </w:p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0530" w:rsidRPr="00C10530" w:rsidTr="00F33579">
        <w:trPr>
          <w:trHeight w:val="584"/>
        </w:trPr>
        <w:tc>
          <w:tcPr>
            <w:tcW w:w="3119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000 1 11 0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5 10 00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120</w:t>
            </w:r>
          </w:p>
        </w:tc>
        <w:tc>
          <w:tcPr>
            <w:tcW w:w="6804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4120"/>
        </w:tabs>
        <w:suppressAutoHyphens/>
        <w:overflowPunct w:val="0"/>
        <w:autoSpaceDE w:val="0"/>
        <w:spacing w:after="0" w:line="213" w:lineRule="auto"/>
        <w:ind w:left="4120" w:right="60" w:hanging="31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-137160</wp:posOffset>
            </wp:positionH>
            <wp:positionV relativeFrom="page">
              <wp:posOffset>-648335</wp:posOffset>
            </wp:positionV>
            <wp:extent cx="5836285" cy="6388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Приложение 2</w:t>
      </w:r>
    </w:p>
    <w:p w:rsidR="00C10530" w:rsidRPr="00C10530" w:rsidRDefault="00C10530" w:rsidP="00C10530">
      <w:pPr>
        <w:widowControl w:val="0"/>
        <w:tabs>
          <w:tab w:val="left" w:pos="4120"/>
        </w:tabs>
        <w:suppressAutoHyphens/>
        <w:overflowPunct w:val="0"/>
        <w:autoSpaceDE w:val="0"/>
        <w:spacing w:after="0" w:line="213" w:lineRule="auto"/>
        <w:ind w:left="4120" w:right="60" w:hanging="31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 Указаниям о порядке применения 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бюджетной</w:t>
      </w:r>
      <w:proofErr w:type="gramEnd"/>
    </w:p>
    <w:p w:rsidR="00C10530" w:rsidRPr="00C10530" w:rsidRDefault="00C10530" w:rsidP="00C10530">
      <w:pPr>
        <w:widowControl w:val="0"/>
        <w:suppressAutoHyphens/>
        <w:autoSpaceDE w:val="0"/>
        <w:spacing w:after="0" w:line="5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5" w:lineRule="auto"/>
        <w:ind w:left="4120" w:right="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1"/>
          <w:szCs w:val="21"/>
          <w:lang w:eastAsia="hi-IN" w:bidi="hi-IN"/>
        </w:rPr>
        <w:t>классификации Российской Федерации в части, относящейся к  бюджету сельсовета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337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337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337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left="260" w:right="320" w:firstLine="418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Перечень кодов главных распорядителей средств бюджета Усть-Питского сельсовета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left="260" w:right="320" w:firstLine="418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left="260" w:right="320" w:firstLine="418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left="260" w:right="320" w:firstLine="418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159"/>
      </w:tblGrid>
      <w:tr w:rsidR="00C10530" w:rsidRPr="00C10530" w:rsidTr="00F33579">
        <w:trPr>
          <w:trHeight w:val="462"/>
        </w:trPr>
        <w:tc>
          <w:tcPr>
            <w:tcW w:w="817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Код</w:t>
            </w:r>
            <w:proofErr w:type="spellEnd"/>
          </w:p>
        </w:tc>
        <w:tc>
          <w:tcPr>
            <w:tcW w:w="8159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Наименование </w:t>
            </w:r>
            <w:proofErr w:type="gram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кодов главных распорядителей средств  бюджета сельсовета</w:t>
            </w:r>
            <w:proofErr w:type="gramEnd"/>
          </w:p>
        </w:tc>
      </w:tr>
      <w:tr w:rsidR="00C10530" w:rsidRPr="00C10530" w:rsidTr="00F33579">
        <w:trPr>
          <w:trHeight w:val="398"/>
        </w:trPr>
        <w:tc>
          <w:tcPr>
            <w:tcW w:w="817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064</w:t>
            </w:r>
          </w:p>
        </w:tc>
        <w:tc>
          <w:tcPr>
            <w:tcW w:w="8159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Администрация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Усть-Питского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сельсовета</w:t>
            </w:r>
            <w:proofErr w:type="spellEnd"/>
          </w:p>
        </w:tc>
      </w:tr>
    </w:tbl>
    <w:p w:rsidR="00C10530" w:rsidRPr="00C10530" w:rsidRDefault="00C10530" w:rsidP="00C10530">
      <w:pPr>
        <w:widowControl w:val="0"/>
        <w:suppressAutoHyphens/>
        <w:autoSpaceDE w:val="0"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8A2228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:rsidR="00C10530" w:rsidRPr="00C10530" w:rsidRDefault="00C10530" w:rsidP="00C10530">
      <w:pPr>
        <w:widowControl w:val="0"/>
        <w:tabs>
          <w:tab w:val="left" w:pos="7620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left="4480" w:right="68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Приложение 3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left="4480" w:right="68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 Указаниям о порядке применения 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бюджетной</w:t>
      </w:r>
      <w:proofErr w:type="gramEnd"/>
    </w:p>
    <w:p w:rsidR="00C10530" w:rsidRPr="00C10530" w:rsidRDefault="00C10530" w:rsidP="00C10530">
      <w:pPr>
        <w:widowControl w:val="0"/>
        <w:suppressAutoHyphens/>
        <w:autoSpaceDE w:val="0"/>
        <w:spacing w:after="0" w:line="5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5" w:lineRule="auto"/>
        <w:ind w:left="4480" w:right="64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1"/>
          <w:szCs w:val="21"/>
          <w:lang w:eastAsia="hi-IN" w:bidi="hi-IN"/>
        </w:rPr>
        <w:t>классификации Российской Федерации в части, относящейся к  бюджету сельсовета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37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37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left="426" w:right="560" w:firstLine="32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Перечень кодов целевых статей расходов бюджета сельсовета, получаемых из  федерального, краевого и районного бюджетов в виде межбюджетных трансфертов</w:t>
      </w:r>
      <w:proofErr w:type="gramEnd"/>
    </w:p>
    <w:p w:rsidR="00C10530" w:rsidRPr="00C10530" w:rsidRDefault="00C10530" w:rsidP="00C10530">
      <w:pPr>
        <w:widowControl w:val="0"/>
        <w:tabs>
          <w:tab w:val="left" w:pos="1840"/>
        </w:tabs>
        <w:suppressAutoHyphens/>
        <w:overflowPunct w:val="0"/>
        <w:autoSpaceDE w:val="0"/>
        <w:spacing w:after="0" w:line="213" w:lineRule="auto"/>
        <w:ind w:left="1840" w:right="560" w:hanging="1382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1840"/>
        </w:tabs>
        <w:suppressAutoHyphens/>
        <w:overflowPunct w:val="0"/>
        <w:autoSpaceDE w:val="0"/>
        <w:spacing w:after="0" w:line="213" w:lineRule="auto"/>
        <w:ind w:left="1840" w:right="560" w:hanging="1382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1840"/>
        </w:tabs>
        <w:suppressAutoHyphens/>
        <w:overflowPunct w:val="0"/>
        <w:autoSpaceDE w:val="0"/>
        <w:spacing w:after="0" w:line="213" w:lineRule="auto"/>
        <w:ind w:left="1840" w:right="560" w:hanging="1382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"/>
        <w:gridCol w:w="1705"/>
        <w:gridCol w:w="6416"/>
        <w:gridCol w:w="1204"/>
      </w:tblGrid>
      <w:tr w:rsidR="00C10530" w:rsidRPr="00C10530" w:rsidTr="00F33579">
        <w:trPr>
          <w:gridBefore w:val="1"/>
          <w:wBefore w:w="138" w:type="dxa"/>
          <w:trHeight w:val="343"/>
        </w:trPr>
        <w:tc>
          <w:tcPr>
            <w:tcW w:w="1705" w:type="dxa"/>
            <w:vAlign w:val="center"/>
          </w:tcPr>
          <w:p w:rsidR="00C10530" w:rsidRPr="00C10530" w:rsidRDefault="00C10530" w:rsidP="00C10530">
            <w:pPr>
              <w:widowControl w:val="0"/>
              <w:tabs>
                <w:tab w:val="left" w:pos="1840"/>
              </w:tabs>
              <w:suppressAutoHyphens/>
              <w:overflowPunct w:val="0"/>
              <w:autoSpaceDE w:val="0"/>
              <w:spacing w:after="0" w:line="213" w:lineRule="auto"/>
              <w:ind w:left="-534" w:right="-108" w:firstLine="53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Код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ЦСР</w:t>
            </w:r>
          </w:p>
        </w:tc>
        <w:tc>
          <w:tcPr>
            <w:tcW w:w="7625" w:type="dxa"/>
            <w:gridSpan w:val="2"/>
            <w:vAlign w:val="center"/>
          </w:tcPr>
          <w:p w:rsidR="00C10530" w:rsidRPr="00C10530" w:rsidRDefault="00C10530" w:rsidP="00C10530">
            <w:pPr>
              <w:widowControl w:val="0"/>
              <w:tabs>
                <w:tab w:val="left" w:pos="1840"/>
              </w:tabs>
              <w:suppressAutoHyphens/>
              <w:overflowPunct w:val="0"/>
              <w:autoSpaceDE w:val="0"/>
              <w:spacing w:after="0" w:line="213" w:lineRule="auto"/>
              <w:ind w:right="56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Наименование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целевых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статей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расходов</w:t>
            </w:r>
            <w:proofErr w:type="spellEnd"/>
          </w:p>
        </w:tc>
      </w:tr>
      <w:tr w:rsidR="00C10530" w:rsidRPr="00C10530" w:rsidTr="00F33579">
        <w:trPr>
          <w:gridBefore w:val="1"/>
          <w:wBefore w:w="138" w:type="dxa"/>
        </w:trPr>
        <w:tc>
          <w:tcPr>
            <w:tcW w:w="1705" w:type="dxa"/>
            <w:vAlign w:val="center"/>
          </w:tcPr>
          <w:p w:rsidR="00C10530" w:rsidRPr="00C10530" w:rsidRDefault="00C10530" w:rsidP="00C10530">
            <w:pPr>
              <w:widowControl w:val="0"/>
              <w:tabs>
                <w:tab w:val="left" w:pos="1040"/>
                <w:tab w:val="left" w:pos="1840"/>
              </w:tabs>
              <w:suppressAutoHyphens/>
              <w:overflowPunct w:val="0"/>
              <w:autoSpaceDE w:val="0"/>
              <w:spacing w:after="0" w:line="213" w:lineRule="auto"/>
              <w:ind w:right="-12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0088570</w:t>
            </w:r>
          </w:p>
        </w:tc>
        <w:tc>
          <w:tcPr>
            <w:tcW w:w="7625" w:type="dxa"/>
            <w:gridSpan w:val="2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Устройство и содержание минерализованных полос для защиты населенных пунктов от перехода лесных пожаров на жилые здания</w:t>
            </w:r>
            <w:proofErr w:type="gram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производственные объекты</w:t>
            </w:r>
          </w:p>
        </w:tc>
      </w:tr>
      <w:tr w:rsidR="00C10530" w:rsidRPr="00C10530" w:rsidTr="00F33579">
        <w:trPr>
          <w:gridBefore w:val="1"/>
          <w:wBefore w:w="138" w:type="dxa"/>
        </w:trPr>
        <w:tc>
          <w:tcPr>
            <w:tcW w:w="1705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left="-108" w:right="40" w:firstLine="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01 4 00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S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4120</w:t>
            </w:r>
          </w:p>
        </w:tc>
        <w:tc>
          <w:tcPr>
            <w:tcW w:w="7625" w:type="dxa"/>
            <w:gridSpan w:val="2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Обеспечение первичных мер пожарной безопасности</w:t>
            </w:r>
          </w:p>
        </w:tc>
      </w:tr>
      <w:tr w:rsidR="00C10530" w:rsidRPr="00C10530" w:rsidTr="00F33579">
        <w:trPr>
          <w:gridBefore w:val="1"/>
          <w:wBefore w:w="138" w:type="dxa"/>
        </w:trPr>
        <w:tc>
          <w:tcPr>
            <w:tcW w:w="1705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left="-108" w:right="40" w:firstLine="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99 1 0080097</w:t>
            </w:r>
          </w:p>
        </w:tc>
        <w:tc>
          <w:tcPr>
            <w:tcW w:w="7625" w:type="dxa"/>
            <w:gridSpan w:val="2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  <w:p w:rsidR="00C10530" w:rsidRPr="00C10530" w:rsidRDefault="00C10530" w:rsidP="00C10530">
            <w:pPr>
              <w:widowControl w:val="0"/>
              <w:suppressAutoHyphens/>
              <w:overflowPunct w:val="0"/>
              <w:autoSpaceDE w:val="0"/>
              <w:spacing w:after="0" w:line="213" w:lineRule="auto"/>
              <w:ind w:left="8" w:right="20" w:hanging="8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0530" w:rsidRPr="00C10530" w:rsidTr="00F33579">
        <w:trPr>
          <w:gridBefore w:val="1"/>
          <w:wBefore w:w="138" w:type="dxa"/>
        </w:trPr>
        <w:tc>
          <w:tcPr>
            <w:tcW w:w="1705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9 1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0088400</w:t>
            </w:r>
          </w:p>
        </w:tc>
        <w:tc>
          <w:tcPr>
            <w:tcW w:w="7625" w:type="dxa"/>
            <w:gridSpan w:val="2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</w:tr>
      <w:tr w:rsidR="00C10530" w:rsidRPr="00C10530" w:rsidTr="00F33579">
        <w:trPr>
          <w:gridBefore w:val="1"/>
          <w:wBefore w:w="138" w:type="dxa"/>
        </w:trPr>
        <w:tc>
          <w:tcPr>
            <w:tcW w:w="1705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78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0010490</w:t>
            </w:r>
          </w:p>
        </w:tc>
        <w:tc>
          <w:tcPr>
            <w:tcW w:w="7625" w:type="dxa"/>
            <w:gridSpan w:val="2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размера оплаты труда</w:t>
            </w:r>
            <w:proofErr w:type="gram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C10530" w:rsidRPr="00C10530" w:rsidTr="00F33579">
        <w:trPr>
          <w:gridBefore w:val="1"/>
          <w:wBefore w:w="138" w:type="dxa"/>
        </w:trPr>
        <w:tc>
          <w:tcPr>
            <w:tcW w:w="1705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01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S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5080</w:t>
            </w:r>
          </w:p>
        </w:tc>
        <w:tc>
          <w:tcPr>
            <w:tcW w:w="7625" w:type="dxa"/>
            <w:gridSpan w:val="2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Содержание автомобильных дорог общего пользования местного значения за счет средств муниципального дорожного фонда</w:t>
            </w:r>
          </w:p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0530" w:rsidRPr="00C10530" w:rsidTr="00F33579">
        <w:trPr>
          <w:gridBefore w:val="1"/>
          <w:wBefore w:w="138" w:type="dxa"/>
        </w:trPr>
        <w:tc>
          <w:tcPr>
            <w:tcW w:w="1705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99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1 00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5118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25" w:type="dxa"/>
            <w:gridSpan w:val="2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Расходы на осуществление  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</w:tr>
      <w:tr w:rsidR="00C10530" w:rsidRPr="00C10530" w:rsidTr="00F33579">
        <w:trPr>
          <w:gridBefore w:val="1"/>
          <w:wBefore w:w="138" w:type="dxa"/>
        </w:trPr>
        <w:tc>
          <w:tcPr>
            <w:tcW w:w="1705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99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0075140</w:t>
            </w:r>
          </w:p>
        </w:tc>
        <w:tc>
          <w:tcPr>
            <w:tcW w:w="7625" w:type="dxa"/>
            <w:gridSpan w:val="2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  <w:p w:rsidR="00C10530" w:rsidRPr="00C10530" w:rsidRDefault="00C10530" w:rsidP="00C10530">
            <w:pPr>
              <w:widowControl w:val="0"/>
              <w:suppressAutoHyphens/>
              <w:overflowPunct w:val="0"/>
              <w:autoSpaceDE w:val="0"/>
              <w:spacing w:after="0" w:line="220" w:lineRule="auto"/>
              <w:ind w:hanging="6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0530" w:rsidRPr="00C10530" w:rsidTr="00F33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205" w:type="dxa"/>
          <w:trHeight w:val="358"/>
        </w:trPr>
        <w:tc>
          <w:tcPr>
            <w:tcW w:w="8263" w:type="dxa"/>
            <w:gridSpan w:val="3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ind w:left="120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hi-IN" w:bidi="hi-IN"/>
              </w:rPr>
            </w:pPr>
          </w:p>
        </w:tc>
      </w:tr>
      <w:tr w:rsidR="00C10530" w:rsidRPr="00C10530" w:rsidTr="00F33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205" w:type="dxa"/>
          <w:trHeight w:val="274"/>
        </w:trPr>
        <w:tc>
          <w:tcPr>
            <w:tcW w:w="8263" w:type="dxa"/>
            <w:gridSpan w:val="3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0530" w:rsidRPr="00C10530" w:rsidTr="00F33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205" w:type="dxa"/>
          <w:trHeight w:val="276"/>
        </w:trPr>
        <w:tc>
          <w:tcPr>
            <w:tcW w:w="8263" w:type="dxa"/>
            <w:gridSpan w:val="3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ind w:left="12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0530" w:rsidRPr="00C10530" w:rsidTr="00F33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205" w:type="dxa"/>
          <w:trHeight w:val="276"/>
        </w:trPr>
        <w:tc>
          <w:tcPr>
            <w:tcW w:w="8263" w:type="dxa"/>
            <w:gridSpan w:val="3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ind w:left="12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0530" w:rsidRPr="00C10530" w:rsidTr="00F33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205" w:type="dxa"/>
          <w:trHeight w:val="277"/>
        </w:trPr>
        <w:tc>
          <w:tcPr>
            <w:tcW w:w="8263" w:type="dxa"/>
            <w:gridSpan w:val="3"/>
            <w:shd w:val="clear" w:color="auto" w:fill="auto"/>
            <w:vAlign w:val="bottom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00" w:lineRule="atLeast"/>
              <w:ind w:left="120"/>
              <w:rPr>
                <w:rFonts w:ascii="Times New Roman" w:eastAsia="Times New Roman" w:hAnsi="Times New Roman" w:cs="Times New Roman"/>
                <w:w w:val="99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Default="00C10530" w:rsidP="00C10530">
      <w:pPr>
        <w:widowControl w:val="0"/>
        <w:suppressAutoHyphens/>
        <w:overflowPunct w:val="0"/>
        <w:autoSpaceDE w:val="0"/>
        <w:spacing w:after="0" w:line="23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:rsidR="008A2228" w:rsidRDefault="008A2228" w:rsidP="00C10530">
      <w:pPr>
        <w:widowControl w:val="0"/>
        <w:suppressAutoHyphens/>
        <w:overflowPunct w:val="0"/>
        <w:autoSpaceDE w:val="0"/>
        <w:spacing w:after="0" w:line="23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:rsidR="008A2228" w:rsidRPr="008A2228" w:rsidRDefault="008A2228" w:rsidP="00C10530">
      <w:pPr>
        <w:widowControl w:val="0"/>
        <w:suppressAutoHyphens/>
        <w:overflowPunct w:val="0"/>
        <w:autoSpaceDE w:val="0"/>
        <w:spacing w:after="0" w:line="23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bookmarkStart w:id="10" w:name="_GoBack"/>
      <w:bookmarkEnd w:id="10"/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left="4640" w:right="38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Приложение 4</w:t>
      </w: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13" w:lineRule="auto"/>
        <w:ind w:left="4640" w:right="2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 Указаниям о порядке применения 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бюджетной</w:t>
      </w:r>
      <w:proofErr w:type="gramEnd"/>
    </w:p>
    <w:p w:rsidR="00C10530" w:rsidRPr="00C10530" w:rsidRDefault="00C10530" w:rsidP="00C10530">
      <w:pPr>
        <w:widowControl w:val="0"/>
        <w:suppressAutoHyphens/>
        <w:autoSpaceDE w:val="0"/>
        <w:spacing w:after="0" w:line="56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suppressAutoHyphens/>
        <w:overflowPunct w:val="0"/>
        <w:autoSpaceDE w:val="0"/>
        <w:spacing w:after="0" w:line="235" w:lineRule="auto"/>
        <w:ind w:left="4640" w:right="2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классификации Российской Федерации в части, относящейся 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</w:t>
      </w:r>
      <w:proofErr w:type="gramEnd"/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бюджет сельсовета</w:t>
      </w:r>
    </w:p>
    <w:p w:rsidR="00C10530" w:rsidRPr="00C10530" w:rsidRDefault="00C10530" w:rsidP="00C10530">
      <w:pPr>
        <w:widowControl w:val="0"/>
        <w:suppressAutoHyphens/>
        <w:autoSpaceDE w:val="0"/>
        <w:spacing w:after="0" w:line="289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10530" w:rsidRPr="00C10530" w:rsidRDefault="00C10530" w:rsidP="00C10530">
      <w:pPr>
        <w:widowControl w:val="0"/>
        <w:tabs>
          <w:tab w:val="left" w:pos="1140"/>
        </w:tabs>
        <w:suppressAutoHyphens/>
        <w:overflowPunct w:val="0"/>
        <w:autoSpaceDE w:val="0"/>
        <w:spacing w:after="0" w:line="223" w:lineRule="auto"/>
        <w:ind w:left="1140" w:right="40" w:hanging="1166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Перечень </w:t>
      </w:r>
      <w:proofErr w:type="gramStart"/>
      <w:r w:rsidRPr="00C1053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кодов целевых статей расходов  бюджета сельсовета</w:t>
      </w:r>
      <w:proofErr w:type="gramEnd"/>
    </w:p>
    <w:p w:rsidR="00C10530" w:rsidRPr="00C10530" w:rsidRDefault="00C10530" w:rsidP="00C10530">
      <w:pPr>
        <w:widowControl w:val="0"/>
        <w:tabs>
          <w:tab w:val="left" w:pos="1140"/>
        </w:tabs>
        <w:suppressAutoHyphens/>
        <w:overflowPunct w:val="0"/>
        <w:autoSpaceDE w:val="0"/>
        <w:spacing w:after="0" w:line="223" w:lineRule="auto"/>
        <w:ind w:left="1140" w:right="40" w:hanging="1166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2"/>
        <w:gridCol w:w="7214"/>
      </w:tblGrid>
      <w:tr w:rsidR="00C10530" w:rsidRPr="00C10530" w:rsidTr="00F33579">
        <w:trPr>
          <w:trHeight w:val="349"/>
        </w:trPr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Код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ЦСР</w:t>
            </w:r>
          </w:p>
        </w:tc>
        <w:tc>
          <w:tcPr>
            <w:tcW w:w="7214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Наименование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целевых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статей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расходов</w:t>
            </w:r>
            <w:proofErr w:type="spellEnd"/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0 0000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000</w:t>
            </w:r>
          </w:p>
        </w:tc>
        <w:tc>
          <w:tcPr>
            <w:tcW w:w="7214" w:type="dxa"/>
          </w:tcPr>
          <w:p w:rsidR="00C10530" w:rsidRPr="00C10530" w:rsidRDefault="00C10530" w:rsidP="00C10530">
            <w:pPr>
              <w:widowControl w:val="0"/>
              <w:suppressAutoHyphens/>
              <w:overflowPunct w:val="0"/>
              <w:autoSpaceDE w:val="0"/>
              <w:spacing w:after="0" w:line="213" w:lineRule="auto"/>
              <w:ind w:left="8" w:right="20" w:hanging="8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Муниципальная программа «Развитие территории МО Усть-Питский сельсовет»</w:t>
            </w:r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0000000</w:t>
            </w:r>
          </w:p>
        </w:tc>
        <w:tc>
          <w:tcPr>
            <w:tcW w:w="7214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Подпрограмма № 1 " Организация благоустройства в границах населенных пунктов МО Усть-Питский сельсовет</w:t>
            </w:r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00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86010</w:t>
            </w:r>
          </w:p>
        </w:tc>
        <w:tc>
          <w:tcPr>
            <w:tcW w:w="7214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</w:t>
            </w: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освещение»</w:t>
            </w:r>
          </w:p>
        </w:tc>
      </w:tr>
      <w:tr w:rsidR="00C10530" w:rsidRPr="00C10530" w:rsidTr="00F33579">
        <w:trPr>
          <w:trHeight w:val="319"/>
        </w:trPr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0000000</w:t>
            </w:r>
          </w:p>
        </w:tc>
        <w:tc>
          <w:tcPr>
            <w:tcW w:w="7214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0530"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2 "Обеспечение сохранности и модернизация автомобильных дорог, создание условий безопасности дорожного движения в границах МО Усть-Питский сельсовет</w:t>
            </w:r>
            <w:r w:rsidRPr="00C1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C10530" w:rsidRPr="00C10530" w:rsidTr="00F33579">
        <w:trPr>
          <w:trHeight w:val="984"/>
        </w:trPr>
        <w:tc>
          <w:tcPr>
            <w:tcW w:w="1662" w:type="dxa"/>
            <w:tcBorders>
              <w:bottom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0085090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Развитие, модернизация, к</w:t>
            </w: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апитальный ремонт, ремонт и содержание автомобильных дорог общего пользования местного значения за счет средств местного бюджета;</w:t>
            </w:r>
          </w:p>
        </w:tc>
      </w:tr>
      <w:tr w:rsidR="00C10530" w:rsidRPr="00C10530" w:rsidTr="00F33579">
        <w:trPr>
          <w:trHeight w:val="1116"/>
        </w:trPr>
        <w:tc>
          <w:tcPr>
            <w:tcW w:w="1662" w:type="dxa"/>
            <w:tcBorders>
              <w:top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01 2 00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S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5080</w:t>
            </w:r>
          </w:p>
        </w:tc>
        <w:tc>
          <w:tcPr>
            <w:tcW w:w="7214" w:type="dxa"/>
            <w:tcBorders>
              <w:top w:val="single" w:sz="4" w:space="0" w:color="auto"/>
            </w:tcBorders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overflowPunct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 дорожного фонда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</w:t>
            </w:r>
          </w:p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00000</w:t>
            </w:r>
          </w:p>
        </w:tc>
        <w:tc>
          <w:tcPr>
            <w:tcW w:w="7214" w:type="dxa"/>
          </w:tcPr>
          <w:p w:rsidR="00C10530" w:rsidRPr="00C10530" w:rsidRDefault="00C10530" w:rsidP="00C10530">
            <w:pPr>
              <w:widowControl w:val="0"/>
              <w:suppressAutoHyphens/>
              <w:overflowPunct w:val="0"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"Профилактика терроризма и экстремизма, а также минимизация и (или) ликвидация последствий проявлений терроризма и экстремизма на территории МО Усть-Питский сельсовет</w:t>
            </w:r>
            <w:r w:rsidRPr="00C1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00821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80</w:t>
            </w:r>
          </w:p>
        </w:tc>
        <w:tc>
          <w:tcPr>
            <w:tcW w:w="7214" w:type="dxa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«Подготовка населения и организаций к действиям в чрезвычайной ситуации в мирное и военное время, профилактика терроризма и экстремизма «</w:t>
            </w:r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01 4 0000000</w:t>
            </w:r>
          </w:p>
        </w:tc>
        <w:tc>
          <w:tcPr>
            <w:tcW w:w="7214" w:type="dxa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Подпрограмма № 4 "Обеспечение первичных мер пожарной безопасности на территории Усть-Питского сельсовета</w:t>
            </w:r>
            <w:proofErr w:type="gram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,"</w:t>
            </w:r>
            <w:proofErr w:type="gramEnd"/>
            <w:r w:rsidRPr="00C1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:</w:t>
            </w:r>
          </w:p>
          <w:p w:rsidR="00C10530" w:rsidRPr="00C10530" w:rsidRDefault="00C10530" w:rsidP="00C10530">
            <w:pPr>
              <w:widowControl w:val="0"/>
              <w:suppressAutoHyphens/>
              <w:overflowPunct w:val="0"/>
              <w:autoSpaceDE w:val="0"/>
              <w:spacing w:after="0" w:line="232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01 4 00S5140</w:t>
            </w:r>
          </w:p>
        </w:tc>
        <w:tc>
          <w:tcPr>
            <w:tcW w:w="7214" w:type="dxa"/>
          </w:tcPr>
          <w:p w:rsidR="00C10530" w:rsidRPr="00C10530" w:rsidRDefault="00C10530" w:rsidP="00C10530">
            <w:pPr>
              <w:widowControl w:val="0"/>
              <w:suppressAutoHyphens/>
              <w:overflowPunct w:val="0"/>
              <w:autoSpaceDE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Обеспечение первичных мер пожарной безопасности</w:t>
            </w:r>
          </w:p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0530" w:rsidRPr="00C10530" w:rsidTr="00F33579">
        <w:trPr>
          <w:trHeight w:val="474"/>
        </w:trPr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01 5 0000000</w:t>
            </w:r>
          </w:p>
        </w:tc>
        <w:tc>
          <w:tcPr>
            <w:tcW w:w="7214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Подпрограмма № 5 "Устройство и содержание минерализованных полос для защиты населенных пунктов от перехода лесных пожаров на жилые здания</w:t>
            </w:r>
            <w:proofErr w:type="gram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производственные объекты</w:t>
            </w:r>
          </w:p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01 5 00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8857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0</w:t>
            </w:r>
          </w:p>
        </w:tc>
        <w:tc>
          <w:tcPr>
            <w:tcW w:w="7214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Устройство и содержание минерализованных полос для защиты населенных пунктов от перехода лесных пожаров на жилые здания</w:t>
            </w:r>
            <w:proofErr w:type="gram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производственные объекты.</w:t>
            </w:r>
          </w:p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0530" w:rsidRPr="00C10530" w:rsidTr="00F33579">
        <w:trPr>
          <w:trHeight w:val="504"/>
        </w:trPr>
        <w:tc>
          <w:tcPr>
            <w:tcW w:w="1662" w:type="dxa"/>
            <w:tcBorders>
              <w:bottom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02 0 0000000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overflowPunct w:val="0"/>
              <w:autoSpaceDE w:val="0"/>
              <w:spacing w:after="0" w:line="213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Программа «</w:t>
            </w:r>
            <w:r w:rsidRPr="00C1053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Улучшение качества жизни населения в  МО Усть-Питский сельсовет»</w:t>
            </w:r>
          </w:p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0530" w:rsidRPr="00C10530" w:rsidTr="00F33579">
        <w:trPr>
          <w:trHeight w:val="504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02 1 0000000</w:t>
            </w:r>
          </w:p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65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Подпрограмма № 1 «Организация общественных работ на территории Енисейского района</w:t>
            </w:r>
            <w:r w:rsidRPr="00C10530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»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</w:t>
            </w:r>
          </w:p>
        </w:tc>
      </w:tr>
      <w:tr w:rsidR="00C10530" w:rsidRPr="00C10530" w:rsidTr="00F33579">
        <w:trPr>
          <w:trHeight w:val="552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02 1 0088690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65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Организация общественных работ на территории Енисейского района</w:t>
            </w:r>
          </w:p>
        </w:tc>
      </w:tr>
      <w:tr w:rsidR="00C10530" w:rsidRPr="00C10530" w:rsidTr="00F33579">
        <w:trPr>
          <w:trHeight w:val="252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02 2 0000000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Подпрограмма № 2 «Выполнение отдельных государственных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полномочий»</w:t>
            </w:r>
          </w:p>
        </w:tc>
      </w:tr>
      <w:tr w:rsidR="00C10530" w:rsidRPr="00C10530" w:rsidTr="00F33579">
        <w:trPr>
          <w:trHeight w:val="876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02 2 0075140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Подпрограмма «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власти»</w:t>
            </w:r>
          </w:p>
        </w:tc>
      </w:tr>
      <w:tr w:rsidR="00C10530" w:rsidRPr="00C10530" w:rsidTr="00F33579">
        <w:trPr>
          <w:trHeight w:val="1500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02 3 0000000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Подпрограмма № 3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 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основе»</w:t>
            </w:r>
          </w:p>
        </w:tc>
      </w:tr>
      <w:tr w:rsidR="00C10530" w:rsidRPr="00C10530" w:rsidTr="00F33579">
        <w:trPr>
          <w:trHeight w:val="1068"/>
        </w:trPr>
        <w:tc>
          <w:tcPr>
            <w:tcW w:w="1662" w:type="dxa"/>
            <w:tcBorders>
              <w:top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02 3 0084910</w:t>
            </w:r>
          </w:p>
        </w:tc>
        <w:tc>
          <w:tcPr>
            <w:tcW w:w="7214" w:type="dxa"/>
            <w:tcBorders>
              <w:top w:val="single" w:sz="4" w:space="0" w:color="auto"/>
            </w:tcBorders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«Дополнительные гарантии муниципальным служащим в виде ежемесячных доплат к трудовой пенсии, пенсии за выслугу лет</w:t>
            </w:r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71 1 0080020</w:t>
            </w:r>
          </w:p>
        </w:tc>
        <w:tc>
          <w:tcPr>
            <w:tcW w:w="7214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78 2 0010490</w:t>
            </w:r>
          </w:p>
        </w:tc>
        <w:tc>
          <w:tcPr>
            <w:tcW w:w="7214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размера оплаты труда</w:t>
            </w:r>
            <w:proofErr w:type="gram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C10530" w:rsidRPr="00C10530" w:rsidTr="00F33579">
        <w:trPr>
          <w:trHeight w:val="612"/>
        </w:trPr>
        <w:tc>
          <w:tcPr>
            <w:tcW w:w="1662" w:type="dxa"/>
            <w:tcBorders>
              <w:bottom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78 2 0080020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C10530" w:rsidRPr="00C10530" w:rsidTr="00F33579">
        <w:trPr>
          <w:trHeight w:val="456"/>
        </w:trPr>
        <w:tc>
          <w:tcPr>
            <w:tcW w:w="1662" w:type="dxa"/>
            <w:tcBorders>
              <w:top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99 1 0051180</w:t>
            </w:r>
          </w:p>
        </w:tc>
        <w:tc>
          <w:tcPr>
            <w:tcW w:w="7214" w:type="dxa"/>
            <w:tcBorders>
              <w:top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suppressAutoHyphens/>
              <w:overflowPunct w:val="0"/>
              <w:autoSpaceDE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рамк4ах непрограммных расходов отдельных органов исполнительной власти</w:t>
            </w:r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99 1 0080700</w:t>
            </w:r>
          </w:p>
        </w:tc>
        <w:tc>
          <w:tcPr>
            <w:tcW w:w="7214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Резервный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фонд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администрации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сельсовета</w:t>
            </w:r>
            <w:proofErr w:type="spellEnd"/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99 1 0080088</w:t>
            </w:r>
          </w:p>
        </w:tc>
        <w:tc>
          <w:tcPr>
            <w:tcW w:w="7214" w:type="dxa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7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передачи части полномочий муниципальному району по формированию и размещению информации на едином портале бюджетной системы Российской Федерации;</w:t>
            </w:r>
          </w:p>
        </w:tc>
      </w:tr>
      <w:tr w:rsidR="00C10530" w:rsidRPr="00C10530" w:rsidTr="00F33579">
        <w:trPr>
          <w:trHeight w:val="780"/>
        </w:trPr>
        <w:tc>
          <w:tcPr>
            <w:tcW w:w="1662" w:type="dxa"/>
            <w:tcBorders>
              <w:bottom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99 1 0080091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0080091расходы на осуществление передачи части полномочий муниципальному району по работе с резервами управленческих кадров поселений;</w:t>
            </w:r>
          </w:p>
        </w:tc>
      </w:tr>
      <w:tr w:rsidR="00C10530" w:rsidRPr="00C10530" w:rsidTr="00F33579">
        <w:trPr>
          <w:trHeight w:val="300"/>
        </w:trPr>
        <w:tc>
          <w:tcPr>
            <w:tcW w:w="1662" w:type="dxa"/>
            <w:tcBorders>
              <w:top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99 1 0080095</w:t>
            </w:r>
          </w:p>
        </w:tc>
        <w:tc>
          <w:tcPr>
            <w:tcW w:w="7214" w:type="dxa"/>
            <w:tcBorders>
              <w:top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оргнизаций</w:t>
            </w:r>
            <w:proofErr w:type="spellEnd"/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99 1 0080093</w:t>
            </w:r>
          </w:p>
        </w:tc>
        <w:tc>
          <w:tcPr>
            <w:tcW w:w="7214" w:type="dxa"/>
          </w:tcPr>
          <w:p w:rsidR="00C10530" w:rsidRPr="00C10530" w:rsidRDefault="00C10530" w:rsidP="00C10530">
            <w:pPr>
              <w:widowControl w:val="0"/>
              <w:suppressAutoHyphens/>
              <w:overflowPunct w:val="0"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передачи части полномочий в области жилищных правоотношений</w:t>
            </w:r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99 1 0080096</w:t>
            </w:r>
          </w:p>
        </w:tc>
        <w:tc>
          <w:tcPr>
            <w:tcW w:w="7214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Осуществление части полномочий по вопросам организации  в границах поселения электр</w:t>
            </w:r>
            <w:proofErr w:type="gramStart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о-</w:t>
            </w:r>
            <w:proofErr w:type="gramEnd"/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,тепло- и водоснабжения населения, водоотведения, снабжения населения топливом </w:t>
            </w:r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99 1 0080099</w:t>
            </w:r>
          </w:p>
        </w:tc>
        <w:tc>
          <w:tcPr>
            <w:tcW w:w="7214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</w:tr>
      <w:tr w:rsidR="00C10530" w:rsidRPr="00C10530" w:rsidTr="00F33579">
        <w:trPr>
          <w:trHeight w:val="432"/>
        </w:trPr>
        <w:tc>
          <w:tcPr>
            <w:tcW w:w="1662" w:type="dxa"/>
            <w:tcBorders>
              <w:bottom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99 1 0080092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Выполнение других обязательств муниципального образования</w:t>
            </w:r>
          </w:p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0530" w:rsidRPr="00C10530" w:rsidTr="00F33579">
        <w:trPr>
          <w:trHeight w:val="396"/>
        </w:trPr>
        <w:tc>
          <w:tcPr>
            <w:tcW w:w="1662" w:type="dxa"/>
            <w:tcBorders>
              <w:top w:val="single" w:sz="4" w:space="0" w:color="auto"/>
            </w:tcBorders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99 1 0080650</w:t>
            </w:r>
          </w:p>
        </w:tc>
        <w:tc>
          <w:tcPr>
            <w:tcW w:w="7214" w:type="dxa"/>
            <w:tcBorders>
              <w:top w:val="single" w:sz="4" w:space="0" w:color="auto"/>
            </w:tcBorders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Обслуживание государственного муниципального долга</w:t>
            </w:r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99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1 0080097</w:t>
            </w:r>
          </w:p>
        </w:tc>
        <w:tc>
          <w:tcPr>
            <w:tcW w:w="7214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99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5118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214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Расходы на осуществление   полномочий Российской Федерации по первичному воинскому учету на территориях, где отсутствуют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военные комиссариаты</w:t>
            </w:r>
          </w:p>
        </w:tc>
      </w:tr>
      <w:tr w:rsidR="00C10530" w:rsidRPr="00C10530" w:rsidTr="00F33579">
        <w:tc>
          <w:tcPr>
            <w:tcW w:w="1662" w:type="dxa"/>
          </w:tcPr>
          <w:p w:rsidR="00C10530" w:rsidRPr="00C10530" w:rsidRDefault="00C10530" w:rsidP="00C10530">
            <w:pPr>
              <w:widowControl w:val="0"/>
              <w:tabs>
                <w:tab w:val="left" w:pos="1140"/>
              </w:tabs>
              <w:suppressAutoHyphens/>
              <w:overflowPunct w:val="0"/>
              <w:autoSpaceDE w:val="0"/>
              <w:spacing w:after="0" w:line="223" w:lineRule="auto"/>
              <w:ind w:right="4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 xml:space="preserve">99 1 </w:t>
            </w: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0088400</w:t>
            </w:r>
          </w:p>
        </w:tc>
        <w:tc>
          <w:tcPr>
            <w:tcW w:w="7214" w:type="dxa"/>
            <w:vAlign w:val="center"/>
          </w:tcPr>
          <w:p w:rsidR="00C10530" w:rsidRPr="00C10530" w:rsidRDefault="00C10530" w:rsidP="00C105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05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</w:tr>
    </w:tbl>
    <w:p w:rsidR="001A725D" w:rsidRDefault="001A725D"/>
    <w:sectPr w:rsidR="001A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B229082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RTF_Num 3"/>
    <w:lvl w:ilvl="0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name w:val="RTF_Num 5"/>
    <w:lvl w:ilvl="0">
      <w:start w:val="2"/>
      <w:numFmt w:val="decimal"/>
      <w:lvlText w:val="2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4">
    <w:nsid w:val="00000005"/>
    <w:multiLevelType w:val="multilevel"/>
    <w:tmpl w:val="00000005"/>
    <w:name w:val="RTF_Num 6"/>
    <w:lvl w:ilvl="0">
      <w:start w:val="2"/>
      <w:numFmt w:val="decimal"/>
      <w:lvlText w:val="3.5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none"/>
      <w:suff w:val="nothing"/>
      <w:lvlText w:val="0ХХ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none"/>
      <w:suff w:val="nothing"/>
      <w:lvlText w:val="0ХХ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none"/>
      <w:suff w:val="nothing"/>
      <w:lvlText w:val="0ХХ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none"/>
      <w:suff w:val="nothing"/>
      <w:lvlText w:val="0и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0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none"/>
      <w:suff w:val="nothing"/>
      <w:lvlText w:val="0и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0-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none"/>
      <w:suff w:val="nothing"/>
      <w:lvlText w:val="0с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0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RTF_Num 13"/>
    <w:lvl w:ilvl="0">
      <w:start w:val="1"/>
      <w:numFmt w:val="none"/>
      <w:suff w:val="nothing"/>
      <w:lvlText w:val="0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RTF_Num 14"/>
    <w:lvl w:ilvl="0">
      <w:start w:val="1"/>
      <w:numFmt w:val="none"/>
      <w:suff w:val="nothing"/>
      <w:lvlText w:val="0в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0-"/>
      <w:lvlJc w:val="left"/>
      <w:pPr>
        <w:tabs>
          <w:tab w:val="num" w:pos="1919"/>
        </w:tabs>
        <w:ind w:left="191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RTF_Num 15"/>
    <w:lvl w:ilvl="0">
      <w:start w:val="1"/>
      <w:numFmt w:val="none"/>
      <w:suff w:val="nothing"/>
      <w:lvlText w:val="0и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0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RTF_Num 16"/>
    <w:lvl w:ilvl="0">
      <w:start w:val="1"/>
      <w:numFmt w:val="none"/>
      <w:suff w:val="nothing"/>
      <w:lvlText w:val="0в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0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RTF_Num 17"/>
    <w:lvl w:ilvl="0">
      <w:start w:val="1"/>
      <w:numFmt w:val="none"/>
      <w:suff w:val="nothing"/>
      <w:lvlText w:val="0к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0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E9D2BE26"/>
    <w:name w:val="RTF_Num 18"/>
    <w:lvl w:ilvl="0">
      <w:start w:val="1"/>
      <w:numFmt w:val="none"/>
      <w:suff w:val="nothing"/>
      <w:lvlText w:val="0и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none"/>
      <w:suff w:val="nothing"/>
      <w:lvlText w:val="0-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RTF_Num 19"/>
    <w:lvl w:ilvl="0">
      <w:start w:val="1"/>
      <w:numFmt w:val="none"/>
      <w:suff w:val="nothing"/>
      <w:lvlText w:val="0и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0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RTF_Num 20"/>
    <w:lvl w:ilvl="0">
      <w:start w:val="1"/>
      <w:numFmt w:val="none"/>
      <w:suff w:val="nothing"/>
      <w:lvlText w:val="0и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0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RTF_Num 21"/>
    <w:lvl w:ilvl="0">
      <w:start w:val="1"/>
      <w:numFmt w:val="none"/>
      <w:suff w:val="nothing"/>
      <w:lvlText w:val="0№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0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RTF_Num 22"/>
    <w:lvl w:ilvl="0">
      <w:start w:val="1"/>
      <w:numFmt w:val="none"/>
      <w:suff w:val="nothing"/>
      <w:lvlText w:val="0№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0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RTF_Num 23"/>
    <w:lvl w:ilvl="0">
      <w:start w:val="1"/>
      <w:numFmt w:val="none"/>
      <w:suff w:val="nothing"/>
      <w:lvlText w:val="0в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0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RTF_Num 24"/>
    <w:lvl w:ilvl="0">
      <w:start w:val="1"/>
      <w:numFmt w:val="none"/>
      <w:suff w:val="nothing"/>
      <w:lvlText w:val="0в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0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30"/>
    <w:rsid w:val="001A725D"/>
    <w:rsid w:val="004572CC"/>
    <w:rsid w:val="008A2228"/>
    <w:rsid w:val="00C10530"/>
    <w:rsid w:val="00D20F44"/>
    <w:rsid w:val="00F3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0530"/>
  </w:style>
  <w:style w:type="character" w:customStyle="1" w:styleId="RTFNum21">
    <w:name w:val="RTF_Num 2 1"/>
    <w:rsid w:val="00C10530"/>
  </w:style>
  <w:style w:type="character" w:customStyle="1" w:styleId="RTFNum31">
    <w:name w:val="RTF_Num 3 1"/>
    <w:rsid w:val="00C10530"/>
  </w:style>
  <w:style w:type="character" w:customStyle="1" w:styleId="10">
    <w:name w:val="Основной шрифт абзаца1"/>
    <w:rsid w:val="00C10530"/>
  </w:style>
  <w:style w:type="paragraph" w:customStyle="1" w:styleId="Heading">
    <w:name w:val="Heading"/>
    <w:basedOn w:val="a"/>
    <w:next w:val="a3"/>
    <w:rsid w:val="00C1053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val="en-US" w:eastAsia="hi-IN" w:bidi="hi-IN"/>
    </w:rPr>
  </w:style>
  <w:style w:type="paragraph" w:styleId="a3">
    <w:name w:val="Body Text"/>
    <w:basedOn w:val="a"/>
    <w:link w:val="a4"/>
    <w:rsid w:val="00C10530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character" w:customStyle="1" w:styleId="a4">
    <w:name w:val="Основной текст Знак"/>
    <w:basedOn w:val="a0"/>
    <w:link w:val="a3"/>
    <w:rsid w:val="00C10530"/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paragraph" w:styleId="a5">
    <w:name w:val="List"/>
    <w:basedOn w:val="a3"/>
    <w:rsid w:val="00C10530"/>
    <w:rPr>
      <w:rFonts w:cs="Mangal"/>
    </w:rPr>
  </w:style>
  <w:style w:type="paragraph" w:customStyle="1" w:styleId="11">
    <w:name w:val="Название объекта1"/>
    <w:basedOn w:val="a"/>
    <w:rsid w:val="00C10530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val="en-US" w:eastAsia="hi-IN" w:bidi="hi-IN"/>
    </w:rPr>
  </w:style>
  <w:style w:type="paragraph" w:customStyle="1" w:styleId="Index">
    <w:name w:val="Index"/>
    <w:basedOn w:val="a"/>
    <w:rsid w:val="00C10530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en-US" w:eastAsia="hi-IN" w:bidi="hi-IN"/>
    </w:rPr>
  </w:style>
  <w:style w:type="paragraph" w:customStyle="1" w:styleId="TableContents">
    <w:name w:val="Table Contents"/>
    <w:basedOn w:val="a"/>
    <w:rsid w:val="00C10530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paragraph" w:customStyle="1" w:styleId="TableHeading">
    <w:name w:val="Table Heading"/>
    <w:basedOn w:val="TableContents"/>
    <w:rsid w:val="00C10530"/>
    <w:pPr>
      <w:jc w:val="center"/>
    </w:pPr>
    <w:rPr>
      <w:b/>
      <w:bCs/>
    </w:rPr>
  </w:style>
  <w:style w:type="character" w:customStyle="1" w:styleId="RTFNum32">
    <w:name w:val="RTF_Num 3 2"/>
    <w:rsid w:val="00C10530"/>
  </w:style>
  <w:style w:type="character" w:customStyle="1" w:styleId="RTFNum41">
    <w:name w:val="RTF_Num 4 1"/>
    <w:rsid w:val="00C10530"/>
  </w:style>
  <w:style w:type="character" w:customStyle="1" w:styleId="RTFNum42">
    <w:name w:val="RTF_Num 4 2"/>
    <w:rsid w:val="00C10530"/>
  </w:style>
  <w:style w:type="character" w:customStyle="1" w:styleId="RTFNum51">
    <w:name w:val="RTF_Num 5 1"/>
    <w:rsid w:val="00C10530"/>
  </w:style>
  <w:style w:type="character" w:customStyle="1" w:styleId="RTFNum61">
    <w:name w:val="RTF_Num 6 1"/>
    <w:rsid w:val="00C10530"/>
  </w:style>
  <w:style w:type="character" w:customStyle="1" w:styleId="RTFNum71">
    <w:name w:val="RTF_Num 7 1"/>
    <w:rsid w:val="00C10530"/>
  </w:style>
  <w:style w:type="character" w:customStyle="1" w:styleId="RTFNum81">
    <w:name w:val="RTF_Num 8 1"/>
    <w:rsid w:val="00C10530"/>
  </w:style>
  <w:style w:type="character" w:customStyle="1" w:styleId="RTFNum91">
    <w:name w:val="RTF_Num 9 1"/>
    <w:rsid w:val="00C10530"/>
  </w:style>
  <w:style w:type="character" w:customStyle="1" w:styleId="RTFNum101">
    <w:name w:val="RTF_Num 10 1"/>
    <w:rsid w:val="00C10530"/>
  </w:style>
  <w:style w:type="character" w:customStyle="1" w:styleId="RTFNum102">
    <w:name w:val="RTF_Num 10 2"/>
    <w:rsid w:val="00C10530"/>
  </w:style>
  <w:style w:type="character" w:customStyle="1" w:styleId="RTFNum111">
    <w:name w:val="RTF_Num 11 1"/>
    <w:rsid w:val="00C10530"/>
  </w:style>
  <w:style w:type="character" w:customStyle="1" w:styleId="RTFNum112">
    <w:name w:val="RTF_Num 11 2"/>
    <w:rsid w:val="00C10530"/>
  </w:style>
  <w:style w:type="character" w:customStyle="1" w:styleId="RTFNum121">
    <w:name w:val="RTF_Num 12 1"/>
    <w:rsid w:val="00C10530"/>
  </w:style>
  <w:style w:type="character" w:customStyle="1" w:styleId="RTFNum122">
    <w:name w:val="RTF_Num 12 2"/>
    <w:rsid w:val="00C10530"/>
  </w:style>
  <w:style w:type="character" w:customStyle="1" w:styleId="RTFNum131">
    <w:name w:val="RTF_Num 13 1"/>
    <w:rsid w:val="00C10530"/>
  </w:style>
  <w:style w:type="character" w:customStyle="1" w:styleId="RTFNum141">
    <w:name w:val="RTF_Num 14 1"/>
    <w:rsid w:val="00C10530"/>
  </w:style>
  <w:style w:type="character" w:customStyle="1" w:styleId="RTFNum142">
    <w:name w:val="RTF_Num 14 2"/>
    <w:rsid w:val="00C10530"/>
  </w:style>
  <w:style w:type="character" w:customStyle="1" w:styleId="RTFNum151">
    <w:name w:val="RTF_Num 15 1"/>
    <w:rsid w:val="00C10530"/>
  </w:style>
  <w:style w:type="character" w:customStyle="1" w:styleId="RTFNum152">
    <w:name w:val="RTF_Num 15 2"/>
    <w:rsid w:val="00C10530"/>
  </w:style>
  <w:style w:type="character" w:customStyle="1" w:styleId="RTFNum161">
    <w:name w:val="RTF_Num 16 1"/>
    <w:rsid w:val="00C10530"/>
  </w:style>
  <w:style w:type="character" w:customStyle="1" w:styleId="RTFNum162">
    <w:name w:val="RTF_Num 16 2"/>
    <w:rsid w:val="00C10530"/>
  </w:style>
  <w:style w:type="character" w:customStyle="1" w:styleId="RTFNum171">
    <w:name w:val="RTF_Num 17 1"/>
    <w:rsid w:val="00C10530"/>
  </w:style>
  <w:style w:type="character" w:customStyle="1" w:styleId="RTFNum172">
    <w:name w:val="RTF_Num 17 2"/>
    <w:rsid w:val="00C10530"/>
  </w:style>
  <w:style w:type="character" w:customStyle="1" w:styleId="RTFNum181">
    <w:name w:val="RTF_Num 18 1"/>
    <w:rsid w:val="00C10530"/>
  </w:style>
  <w:style w:type="character" w:customStyle="1" w:styleId="RTFNum182">
    <w:name w:val="RTF_Num 18 2"/>
    <w:rsid w:val="00C10530"/>
  </w:style>
  <w:style w:type="character" w:customStyle="1" w:styleId="RTFNum191">
    <w:name w:val="RTF_Num 19 1"/>
    <w:rsid w:val="00C10530"/>
  </w:style>
  <w:style w:type="character" w:customStyle="1" w:styleId="RTFNum192">
    <w:name w:val="RTF_Num 19 2"/>
    <w:rsid w:val="00C10530"/>
  </w:style>
  <w:style w:type="character" w:customStyle="1" w:styleId="RTFNum201">
    <w:name w:val="RTF_Num 20 1"/>
    <w:rsid w:val="00C10530"/>
  </w:style>
  <w:style w:type="character" w:customStyle="1" w:styleId="RTFNum202">
    <w:name w:val="RTF_Num 20 2"/>
    <w:rsid w:val="00C10530"/>
  </w:style>
  <w:style w:type="character" w:customStyle="1" w:styleId="RTFNum211">
    <w:name w:val="RTF_Num 21 1"/>
    <w:rsid w:val="00C10530"/>
  </w:style>
  <w:style w:type="character" w:customStyle="1" w:styleId="RTFNum212">
    <w:name w:val="RTF_Num 21 2"/>
    <w:rsid w:val="00C10530"/>
  </w:style>
  <w:style w:type="character" w:customStyle="1" w:styleId="RTFNum221">
    <w:name w:val="RTF_Num 22 1"/>
    <w:rsid w:val="00C10530"/>
  </w:style>
  <w:style w:type="character" w:customStyle="1" w:styleId="RTFNum222">
    <w:name w:val="RTF_Num 22 2"/>
    <w:rsid w:val="00C10530"/>
  </w:style>
  <w:style w:type="character" w:customStyle="1" w:styleId="RTFNum231">
    <w:name w:val="RTF_Num 23 1"/>
    <w:rsid w:val="00C10530"/>
  </w:style>
  <w:style w:type="character" w:customStyle="1" w:styleId="RTFNum232">
    <w:name w:val="RTF_Num 23 2"/>
    <w:rsid w:val="00C10530"/>
  </w:style>
  <w:style w:type="character" w:customStyle="1" w:styleId="RTFNum241">
    <w:name w:val="RTF_Num 24 1"/>
    <w:rsid w:val="00C10530"/>
  </w:style>
  <w:style w:type="character" w:customStyle="1" w:styleId="RTFNum242">
    <w:name w:val="RTF_Num 24 2"/>
    <w:rsid w:val="00C10530"/>
  </w:style>
  <w:style w:type="paragraph" w:styleId="a6">
    <w:name w:val="header"/>
    <w:basedOn w:val="a"/>
    <w:link w:val="a7"/>
    <w:semiHidden/>
    <w:unhideWhenUsed/>
    <w:rsid w:val="00C1053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val="en-US" w:eastAsia="hi-IN" w:bidi="hi-IN"/>
    </w:rPr>
  </w:style>
  <w:style w:type="character" w:customStyle="1" w:styleId="a7">
    <w:name w:val="Верхний колонтитул Знак"/>
    <w:basedOn w:val="a0"/>
    <w:link w:val="a6"/>
    <w:semiHidden/>
    <w:rsid w:val="00C10530"/>
    <w:rPr>
      <w:rFonts w:ascii="Times New Roman" w:eastAsia="Times New Roman" w:hAnsi="Times New Roman" w:cs="Mangal"/>
      <w:kern w:val="1"/>
      <w:sz w:val="24"/>
      <w:szCs w:val="21"/>
      <w:lang w:val="en-US" w:eastAsia="hi-IN" w:bidi="hi-IN"/>
    </w:rPr>
  </w:style>
  <w:style w:type="paragraph" w:styleId="a8">
    <w:name w:val="footer"/>
    <w:basedOn w:val="a"/>
    <w:link w:val="a9"/>
    <w:semiHidden/>
    <w:unhideWhenUsed/>
    <w:rsid w:val="00C1053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val="en-US" w:eastAsia="hi-IN" w:bidi="hi-IN"/>
    </w:rPr>
  </w:style>
  <w:style w:type="character" w:customStyle="1" w:styleId="a9">
    <w:name w:val="Нижний колонтитул Знак"/>
    <w:basedOn w:val="a0"/>
    <w:link w:val="a8"/>
    <w:semiHidden/>
    <w:rsid w:val="00C10530"/>
    <w:rPr>
      <w:rFonts w:ascii="Times New Roman" w:eastAsia="Times New Roman" w:hAnsi="Times New Roman" w:cs="Mangal"/>
      <w:kern w:val="1"/>
      <w:sz w:val="24"/>
      <w:szCs w:val="21"/>
      <w:lang w:val="en-US" w:eastAsia="hi-IN" w:bidi="hi-IN"/>
    </w:rPr>
  </w:style>
  <w:style w:type="paragraph" w:customStyle="1" w:styleId="Default">
    <w:name w:val="Default"/>
    <w:rsid w:val="00C105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105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1053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Mangal"/>
      <w:kern w:val="1"/>
      <w:sz w:val="16"/>
      <w:szCs w:val="14"/>
      <w:lang w:val="en-US" w:eastAsia="hi-IN" w:bidi="hi-IN"/>
    </w:rPr>
  </w:style>
  <w:style w:type="character" w:customStyle="1" w:styleId="ab">
    <w:name w:val="Текст выноски Знак"/>
    <w:basedOn w:val="a0"/>
    <w:link w:val="aa"/>
    <w:uiPriority w:val="99"/>
    <w:semiHidden/>
    <w:rsid w:val="00C10530"/>
    <w:rPr>
      <w:rFonts w:ascii="Tahoma" w:eastAsia="Times New Roman" w:hAnsi="Tahoma" w:cs="Mangal"/>
      <w:kern w:val="1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0530"/>
  </w:style>
  <w:style w:type="character" w:customStyle="1" w:styleId="RTFNum21">
    <w:name w:val="RTF_Num 2 1"/>
    <w:rsid w:val="00C10530"/>
  </w:style>
  <w:style w:type="character" w:customStyle="1" w:styleId="RTFNum31">
    <w:name w:val="RTF_Num 3 1"/>
    <w:rsid w:val="00C10530"/>
  </w:style>
  <w:style w:type="character" w:customStyle="1" w:styleId="10">
    <w:name w:val="Основной шрифт абзаца1"/>
    <w:rsid w:val="00C10530"/>
  </w:style>
  <w:style w:type="paragraph" w:customStyle="1" w:styleId="Heading">
    <w:name w:val="Heading"/>
    <w:basedOn w:val="a"/>
    <w:next w:val="a3"/>
    <w:rsid w:val="00C1053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val="en-US" w:eastAsia="hi-IN" w:bidi="hi-IN"/>
    </w:rPr>
  </w:style>
  <w:style w:type="paragraph" w:styleId="a3">
    <w:name w:val="Body Text"/>
    <w:basedOn w:val="a"/>
    <w:link w:val="a4"/>
    <w:rsid w:val="00C10530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character" w:customStyle="1" w:styleId="a4">
    <w:name w:val="Основной текст Знак"/>
    <w:basedOn w:val="a0"/>
    <w:link w:val="a3"/>
    <w:rsid w:val="00C10530"/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paragraph" w:styleId="a5">
    <w:name w:val="List"/>
    <w:basedOn w:val="a3"/>
    <w:rsid w:val="00C10530"/>
    <w:rPr>
      <w:rFonts w:cs="Mangal"/>
    </w:rPr>
  </w:style>
  <w:style w:type="paragraph" w:customStyle="1" w:styleId="11">
    <w:name w:val="Название объекта1"/>
    <w:basedOn w:val="a"/>
    <w:rsid w:val="00C10530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val="en-US" w:eastAsia="hi-IN" w:bidi="hi-IN"/>
    </w:rPr>
  </w:style>
  <w:style w:type="paragraph" w:customStyle="1" w:styleId="Index">
    <w:name w:val="Index"/>
    <w:basedOn w:val="a"/>
    <w:rsid w:val="00C10530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en-US" w:eastAsia="hi-IN" w:bidi="hi-IN"/>
    </w:rPr>
  </w:style>
  <w:style w:type="paragraph" w:customStyle="1" w:styleId="TableContents">
    <w:name w:val="Table Contents"/>
    <w:basedOn w:val="a"/>
    <w:rsid w:val="00C10530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paragraph" w:customStyle="1" w:styleId="TableHeading">
    <w:name w:val="Table Heading"/>
    <w:basedOn w:val="TableContents"/>
    <w:rsid w:val="00C10530"/>
    <w:pPr>
      <w:jc w:val="center"/>
    </w:pPr>
    <w:rPr>
      <w:b/>
      <w:bCs/>
    </w:rPr>
  </w:style>
  <w:style w:type="character" w:customStyle="1" w:styleId="RTFNum32">
    <w:name w:val="RTF_Num 3 2"/>
    <w:rsid w:val="00C10530"/>
  </w:style>
  <w:style w:type="character" w:customStyle="1" w:styleId="RTFNum41">
    <w:name w:val="RTF_Num 4 1"/>
    <w:rsid w:val="00C10530"/>
  </w:style>
  <w:style w:type="character" w:customStyle="1" w:styleId="RTFNum42">
    <w:name w:val="RTF_Num 4 2"/>
    <w:rsid w:val="00C10530"/>
  </w:style>
  <w:style w:type="character" w:customStyle="1" w:styleId="RTFNum51">
    <w:name w:val="RTF_Num 5 1"/>
    <w:rsid w:val="00C10530"/>
  </w:style>
  <w:style w:type="character" w:customStyle="1" w:styleId="RTFNum61">
    <w:name w:val="RTF_Num 6 1"/>
    <w:rsid w:val="00C10530"/>
  </w:style>
  <w:style w:type="character" w:customStyle="1" w:styleId="RTFNum71">
    <w:name w:val="RTF_Num 7 1"/>
    <w:rsid w:val="00C10530"/>
  </w:style>
  <w:style w:type="character" w:customStyle="1" w:styleId="RTFNum81">
    <w:name w:val="RTF_Num 8 1"/>
    <w:rsid w:val="00C10530"/>
  </w:style>
  <w:style w:type="character" w:customStyle="1" w:styleId="RTFNum91">
    <w:name w:val="RTF_Num 9 1"/>
    <w:rsid w:val="00C10530"/>
  </w:style>
  <w:style w:type="character" w:customStyle="1" w:styleId="RTFNum101">
    <w:name w:val="RTF_Num 10 1"/>
    <w:rsid w:val="00C10530"/>
  </w:style>
  <w:style w:type="character" w:customStyle="1" w:styleId="RTFNum102">
    <w:name w:val="RTF_Num 10 2"/>
    <w:rsid w:val="00C10530"/>
  </w:style>
  <w:style w:type="character" w:customStyle="1" w:styleId="RTFNum111">
    <w:name w:val="RTF_Num 11 1"/>
    <w:rsid w:val="00C10530"/>
  </w:style>
  <w:style w:type="character" w:customStyle="1" w:styleId="RTFNum112">
    <w:name w:val="RTF_Num 11 2"/>
    <w:rsid w:val="00C10530"/>
  </w:style>
  <w:style w:type="character" w:customStyle="1" w:styleId="RTFNum121">
    <w:name w:val="RTF_Num 12 1"/>
    <w:rsid w:val="00C10530"/>
  </w:style>
  <w:style w:type="character" w:customStyle="1" w:styleId="RTFNum122">
    <w:name w:val="RTF_Num 12 2"/>
    <w:rsid w:val="00C10530"/>
  </w:style>
  <w:style w:type="character" w:customStyle="1" w:styleId="RTFNum131">
    <w:name w:val="RTF_Num 13 1"/>
    <w:rsid w:val="00C10530"/>
  </w:style>
  <w:style w:type="character" w:customStyle="1" w:styleId="RTFNum141">
    <w:name w:val="RTF_Num 14 1"/>
    <w:rsid w:val="00C10530"/>
  </w:style>
  <w:style w:type="character" w:customStyle="1" w:styleId="RTFNum142">
    <w:name w:val="RTF_Num 14 2"/>
    <w:rsid w:val="00C10530"/>
  </w:style>
  <w:style w:type="character" w:customStyle="1" w:styleId="RTFNum151">
    <w:name w:val="RTF_Num 15 1"/>
    <w:rsid w:val="00C10530"/>
  </w:style>
  <w:style w:type="character" w:customStyle="1" w:styleId="RTFNum152">
    <w:name w:val="RTF_Num 15 2"/>
    <w:rsid w:val="00C10530"/>
  </w:style>
  <w:style w:type="character" w:customStyle="1" w:styleId="RTFNum161">
    <w:name w:val="RTF_Num 16 1"/>
    <w:rsid w:val="00C10530"/>
  </w:style>
  <w:style w:type="character" w:customStyle="1" w:styleId="RTFNum162">
    <w:name w:val="RTF_Num 16 2"/>
    <w:rsid w:val="00C10530"/>
  </w:style>
  <w:style w:type="character" w:customStyle="1" w:styleId="RTFNum171">
    <w:name w:val="RTF_Num 17 1"/>
    <w:rsid w:val="00C10530"/>
  </w:style>
  <w:style w:type="character" w:customStyle="1" w:styleId="RTFNum172">
    <w:name w:val="RTF_Num 17 2"/>
    <w:rsid w:val="00C10530"/>
  </w:style>
  <w:style w:type="character" w:customStyle="1" w:styleId="RTFNum181">
    <w:name w:val="RTF_Num 18 1"/>
    <w:rsid w:val="00C10530"/>
  </w:style>
  <w:style w:type="character" w:customStyle="1" w:styleId="RTFNum182">
    <w:name w:val="RTF_Num 18 2"/>
    <w:rsid w:val="00C10530"/>
  </w:style>
  <w:style w:type="character" w:customStyle="1" w:styleId="RTFNum191">
    <w:name w:val="RTF_Num 19 1"/>
    <w:rsid w:val="00C10530"/>
  </w:style>
  <w:style w:type="character" w:customStyle="1" w:styleId="RTFNum192">
    <w:name w:val="RTF_Num 19 2"/>
    <w:rsid w:val="00C10530"/>
  </w:style>
  <w:style w:type="character" w:customStyle="1" w:styleId="RTFNum201">
    <w:name w:val="RTF_Num 20 1"/>
    <w:rsid w:val="00C10530"/>
  </w:style>
  <w:style w:type="character" w:customStyle="1" w:styleId="RTFNum202">
    <w:name w:val="RTF_Num 20 2"/>
    <w:rsid w:val="00C10530"/>
  </w:style>
  <w:style w:type="character" w:customStyle="1" w:styleId="RTFNum211">
    <w:name w:val="RTF_Num 21 1"/>
    <w:rsid w:val="00C10530"/>
  </w:style>
  <w:style w:type="character" w:customStyle="1" w:styleId="RTFNum212">
    <w:name w:val="RTF_Num 21 2"/>
    <w:rsid w:val="00C10530"/>
  </w:style>
  <w:style w:type="character" w:customStyle="1" w:styleId="RTFNum221">
    <w:name w:val="RTF_Num 22 1"/>
    <w:rsid w:val="00C10530"/>
  </w:style>
  <w:style w:type="character" w:customStyle="1" w:styleId="RTFNum222">
    <w:name w:val="RTF_Num 22 2"/>
    <w:rsid w:val="00C10530"/>
  </w:style>
  <w:style w:type="character" w:customStyle="1" w:styleId="RTFNum231">
    <w:name w:val="RTF_Num 23 1"/>
    <w:rsid w:val="00C10530"/>
  </w:style>
  <w:style w:type="character" w:customStyle="1" w:styleId="RTFNum232">
    <w:name w:val="RTF_Num 23 2"/>
    <w:rsid w:val="00C10530"/>
  </w:style>
  <w:style w:type="character" w:customStyle="1" w:styleId="RTFNum241">
    <w:name w:val="RTF_Num 24 1"/>
    <w:rsid w:val="00C10530"/>
  </w:style>
  <w:style w:type="character" w:customStyle="1" w:styleId="RTFNum242">
    <w:name w:val="RTF_Num 24 2"/>
    <w:rsid w:val="00C10530"/>
  </w:style>
  <w:style w:type="paragraph" w:styleId="a6">
    <w:name w:val="header"/>
    <w:basedOn w:val="a"/>
    <w:link w:val="a7"/>
    <w:semiHidden/>
    <w:unhideWhenUsed/>
    <w:rsid w:val="00C1053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val="en-US" w:eastAsia="hi-IN" w:bidi="hi-IN"/>
    </w:rPr>
  </w:style>
  <w:style w:type="character" w:customStyle="1" w:styleId="a7">
    <w:name w:val="Верхний колонтитул Знак"/>
    <w:basedOn w:val="a0"/>
    <w:link w:val="a6"/>
    <w:semiHidden/>
    <w:rsid w:val="00C10530"/>
    <w:rPr>
      <w:rFonts w:ascii="Times New Roman" w:eastAsia="Times New Roman" w:hAnsi="Times New Roman" w:cs="Mangal"/>
      <w:kern w:val="1"/>
      <w:sz w:val="24"/>
      <w:szCs w:val="21"/>
      <w:lang w:val="en-US" w:eastAsia="hi-IN" w:bidi="hi-IN"/>
    </w:rPr>
  </w:style>
  <w:style w:type="paragraph" w:styleId="a8">
    <w:name w:val="footer"/>
    <w:basedOn w:val="a"/>
    <w:link w:val="a9"/>
    <w:semiHidden/>
    <w:unhideWhenUsed/>
    <w:rsid w:val="00C1053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val="en-US" w:eastAsia="hi-IN" w:bidi="hi-IN"/>
    </w:rPr>
  </w:style>
  <w:style w:type="character" w:customStyle="1" w:styleId="a9">
    <w:name w:val="Нижний колонтитул Знак"/>
    <w:basedOn w:val="a0"/>
    <w:link w:val="a8"/>
    <w:semiHidden/>
    <w:rsid w:val="00C10530"/>
    <w:rPr>
      <w:rFonts w:ascii="Times New Roman" w:eastAsia="Times New Roman" w:hAnsi="Times New Roman" w:cs="Mangal"/>
      <w:kern w:val="1"/>
      <w:sz w:val="24"/>
      <w:szCs w:val="21"/>
      <w:lang w:val="en-US" w:eastAsia="hi-IN" w:bidi="hi-IN"/>
    </w:rPr>
  </w:style>
  <w:style w:type="paragraph" w:customStyle="1" w:styleId="Default">
    <w:name w:val="Default"/>
    <w:rsid w:val="00C105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105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1053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Mangal"/>
      <w:kern w:val="1"/>
      <w:sz w:val="16"/>
      <w:szCs w:val="14"/>
      <w:lang w:val="en-US" w:eastAsia="hi-IN" w:bidi="hi-IN"/>
    </w:rPr>
  </w:style>
  <w:style w:type="character" w:customStyle="1" w:styleId="ab">
    <w:name w:val="Текст выноски Знак"/>
    <w:basedOn w:val="a0"/>
    <w:link w:val="aa"/>
    <w:uiPriority w:val="99"/>
    <w:semiHidden/>
    <w:rsid w:val="00C10530"/>
    <w:rPr>
      <w:rFonts w:ascii="Tahoma" w:eastAsia="Times New Roman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726C-5A0A-48EE-9FCD-AAA6875D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4620</Words>
  <Characters>26336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2020-05-28T02:55:00Z</cp:lastPrinted>
  <dcterms:created xsi:type="dcterms:W3CDTF">2020-05-27T04:07:00Z</dcterms:created>
  <dcterms:modified xsi:type="dcterms:W3CDTF">2020-05-28T02:57:00Z</dcterms:modified>
</cp:coreProperties>
</file>