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39" w:rsidRDefault="001C7139" w:rsidP="001C7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139" w:rsidRPr="00CD5743" w:rsidRDefault="001C7139" w:rsidP="001C7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УСТЬ-ПИТСКИЙ </w:t>
      </w:r>
      <w:r w:rsidRPr="00CD5743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1C7139" w:rsidRPr="00CD5743" w:rsidRDefault="001C7139" w:rsidP="001C7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43">
        <w:rPr>
          <w:rFonts w:ascii="Times New Roman" w:hAnsi="Times New Roman" w:cs="Times New Roman"/>
          <w:b/>
          <w:sz w:val="28"/>
          <w:szCs w:val="28"/>
        </w:rPr>
        <w:t xml:space="preserve">ЕНИСЕЙСКИЙ РАЙОН </w:t>
      </w:r>
    </w:p>
    <w:p w:rsidR="001C7139" w:rsidRPr="003900A9" w:rsidRDefault="003900A9" w:rsidP="00390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КРАЙ</w:t>
      </w:r>
    </w:p>
    <w:p w:rsidR="001C7139" w:rsidRPr="00F22B38" w:rsidRDefault="001C7139" w:rsidP="001C7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139" w:rsidRDefault="001C7139" w:rsidP="001C7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0A9" w:rsidRPr="00CD5743" w:rsidRDefault="003900A9" w:rsidP="001C7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139" w:rsidRPr="00CD5743" w:rsidRDefault="003900A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20.11.2018г.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-Пит                                 № 11-1р.</w:t>
      </w:r>
      <w:r w:rsidR="001C7139" w:rsidRPr="00CD5743">
        <w:rPr>
          <w:rFonts w:ascii="Times New Roman" w:hAnsi="Times New Roman" w:cs="Times New Roman"/>
          <w:sz w:val="28"/>
          <w:szCs w:val="28"/>
        </w:rPr>
        <w:tab/>
      </w:r>
      <w:r w:rsidR="001C7139" w:rsidRPr="00CD5743">
        <w:rPr>
          <w:rFonts w:ascii="Times New Roman" w:hAnsi="Times New Roman" w:cs="Times New Roman"/>
          <w:sz w:val="28"/>
          <w:szCs w:val="28"/>
        </w:rPr>
        <w:tab/>
      </w:r>
      <w:r w:rsidR="001C7139" w:rsidRPr="00CD5743">
        <w:rPr>
          <w:rFonts w:ascii="Times New Roman" w:hAnsi="Times New Roman" w:cs="Times New Roman"/>
          <w:sz w:val="28"/>
          <w:szCs w:val="28"/>
        </w:rPr>
        <w:tab/>
      </w:r>
      <w:r w:rsidR="001C7139" w:rsidRPr="00CD5743">
        <w:rPr>
          <w:rFonts w:ascii="Times New Roman" w:hAnsi="Times New Roman" w:cs="Times New Roman"/>
          <w:sz w:val="28"/>
          <w:szCs w:val="28"/>
        </w:rPr>
        <w:tab/>
      </w:r>
      <w:r w:rsidR="001C7139" w:rsidRPr="00CD574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C71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7139" w:rsidRPr="00CD5743" w:rsidRDefault="001C7139" w:rsidP="001C71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7139" w:rsidRPr="00890D41" w:rsidRDefault="001C7139" w:rsidP="001C713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0D41">
        <w:rPr>
          <w:rFonts w:ascii="Times New Roman" w:hAnsi="Times New Roman" w:cs="Times New Roman"/>
          <w:bCs w:val="0"/>
          <w:sz w:val="28"/>
          <w:szCs w:val="28"/>
        </w:rPr>
        <w:t>О передаче осуществления части полномочий по решению вопросов местного значения поселения органами местного самоуправления района в области жилищных правоотношений</w:t>
      </w:r>
    </w:p>
    <w:p w:rsidR="001C7139" w:rsidRPr="00CD5743" w:rsidRDefault="001C7139" w:rsidP="001C7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139" w:rsidRPr="00CD5743" w:rsidRDefault="001C7139" w:rsidP="001C7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4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14</w:t>
      </w:r>
      <w:r w:rsidRPr="004F31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№ 131-</w:t>
      </w:r>
      <w:r w:rsidRPr="00CD5743">
        <w:rPr>
          <w:rFonts w:ascii="Times New Roman" w:hAnsi="Times New Roman" w:cs="Times New Roman"/>
          <w:sz w:val="28"/>
          <w:szCs w:val="28"/>
        </w:rPr>
        <w:t xml:space="preserve"> ФЗ 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D5743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с пунктом «в» части 1 статьи 1, с частью 2 статьи 1 Закона Красноярского края от 15.10.2015 года №9-3724 «О закреплении вопросов местного значения за сельскими поселениями Красноярского края»,  </w:t>
      </w:r>
      <w:r w:rsidRPr="00CD5743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Уставом Усть-Питского сельсовета, Усть-Питский </w:t>
      </w:r>
      <w:r w:rsidRPr="00CD5743">
        <w:rPr>
          <w:rFonts w:ascii="Times New Roman" w:hAnsi="Times New Roman" w:cs="Times New Roman"/>
          <w:sz w:val="28"/>
          <w:szCs w:val="28"/>
        </w:rPr>
        <w:t>сельский Совет депутатов, РЕШИЛ:</w:t>
      </w:r>
      <w:proofErr w:type="gramEnd"/>
    </w:p>
    <w:p w:rsidR="001C7139" w:rsidRDefault="001C7139" w:rsidP="001C7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5743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CD5743">
        <w:rPr>
          <w:rFonts w:ascii="Times New Roman" w:hAnsi="Times New Roman" w:cs="Times New Roman"/>
          <w:b w:val="0"/>
          <w:sz w:val="28"/>
          <w:szCs w:val="28"/>
        </w:rPr>
        <w:t>1.Передать</w:t>
      </w:r>
      <w:r w:rsidRPr="004F3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2019</w:t>
      </w:r>
      <w:r w:rsidRPr="00CD5743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0A9">
        <w:rPr>
          <w:rFonts w:ascii="Times New Roman" w:hAnsi="Times New Roman" w:cs="Times New Roman"/>
          <w:b w:val="0"/>
          <w:sz w:val="28"/>
          <w:szCs w:val="28"/>
        </w:rPr>
        <w:t xml:space="preserve">и плановый 2020-2021 годы </w:t>
      </w:r>
      <w:r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образования Енисейский район осуществление  части полномочий по вопросам местного значения поселений в области жилищных правоотношений, предусмотренных пунктом «в» части 1 статьи 1</w:t>
      </w:r>
      <w:r w:rsidRPr="00B24080">
        <w:rPr>
          <w:rFonts w:ascii="Times New Roman" w:hAnsi="Times New Roman" w:cs="Times New Roman"/>
          <w:sz w:val="28"/>
          <w:szCs w:val="28"/>
        </w:rPr>
        <w:t xml:space="preserve"> </w:t>
      </w:r>
      <w:r w:rsidRPr="00B24080">
        <w:rPr>
          <w:rFonts w:ascii="Times New Roman" w:hAnsi="Times New Roman" w:cs="Times New Roman"/>
          <w:b w:val="0"/>
          <w:sz w:val="28"/>
          <w:szCs w:val="28"/>
        </w:rPr>
        <w:t>Закона Красноярского края от 15.10.2015 года №9-3724 «О закреплении вопросов местного значения за сельскими поселениями Красноярского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, а именно</w:t>
      </w:r>
      <w:r w:rsidRPr="00CD574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1C7139" w:rsidRPr="00A9283E" w:rsidRDefault="001C7139" w:rsidP="001C713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9283E">
        <w:rPr>
          <w:szCs w:val="28"/>
        </w:rPr>
        <w:t>по осуществлению му</w:t>
      </w:r>
      <w:r>
        <w:rPr>
          <w:szCs w:val="28"/>
        </w:rPr>
        <w:t>ниципального жилищного контроля.</w:t>
      </w:r>
    </w:p>
    <w:p w:rsidR="001C7139" w:rsidRPr="00B00BCB" w:rsidRDefault="001C7139" w:rsidP="001C7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2. Передать денежные средства из бюджета поселения в районный бюджет согласно приложению №1.</w:t>
      </w:r>
    </w:p>
    <w:p w:rsidR="001C7139" w:rsidRPr="00CD5743" w:rsidRDefault="001C7139" w:rsidP="001C7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CD57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57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Усть-Питског</w:t>
      </w:r>
      <w:proofErr w:type="spellEnd"/>
      <w:r w:rsidRPr="00CD5743">
        <w:rPr>
          <w:rFonts w:ascii="Times New Roman" w:hAnsi="Times New Roman" w:cs="Times New Roman"/>
          <w:sz w:val="28"/>
          <w:szCs w:val="28"/>
        </w:rPr>
        <w:t xml:space="preserve"> сельсовета заключить</w:t>
      </w:r>
      <w:proofErr w:type="gramEnd"/>
      <w:r w:rsidRPr="00CD5743">
        <w:rPr>
          <w:rFonts w:ascii="Times New Roman" w:hAnsi="Times New Roman" w:cs="Times New Roman"/>
          <w:sz w:val="28"/>
          <w:szCs w:val="28"/>
        </w:rPr>
        <w:t xml:space="preserve"> соглашения о передаче осуществления части полномочий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Усть-Питский</w:t>
      </w:r>
      <w:r w:rsidRPr="00CD5743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 муниципальному образованию Енисейский район Красноярского края. </w:t>
      </w:r>
    </w:p>
    <w:p w:rsidR="001C7139" w:rsidRPr="00CD5743" w:rsidRDefault="001C7139" w:rsidP="001C7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57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57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7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D5743">
        <w:rPr>
          <w:rFonts w:ascii="Times New Roman" w:hAnsi="Times New Roman" w:cs="Times New Roman"/>
          <w:sz w:val="28"/>
          <w:szCs w:val="28"/>
        </w:rPr>
        <w:t>.</w:t>
      </w:r>
    </w:p>
    <w:p w:rsidR="001C7139" w:rsidRPr="00DC5EFB" w:rsidRDefault="001C7139" w:rsidP="001C7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201BC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со дня официального</w:t>
      </w:r>
      <w:r w:rsidRPr="00B201BC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в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« Усть-Питский вестник» и на официальном сайте администрации Енисейского  района.</w:t>
      </w:r>
    </w:p>
    <w:p w:rsidR="001C7139" w:rsidRPr="00B201BC" w:rsidRDefault="001C7139" w:rsidP="001C7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139" w:rsidRPr="00B201BC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39" w:rsidRPr="00CD5743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43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CD5743">
        <w:rPr>
          <w:rFonts w:ascii="Times New Roman" w:hAnsi="Times New Roman" w:cs="Times New Roman"/>
          <w:sz w:val="28"/>
          <w:szCs w:val="28"/>
        </w:rPr>
        <w:tab/>
      </w:r>
      <w:r w:rsidRPr="00CD5743">
        <w:rPr>
          <w:rFonts w:ascii="Times New Roman" w:hAnsi="Times New Roman" w:cs="Times New Roman"/>
          <w:sz w:val="28"/>
          <w:szCs w:val="28"/>
        </w:rPr>
        <w:tab/>
      </w:r>
    </w:p>
    <w:p w:rsidR="001C7139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В.В.Семенов</w:t>
      </w:r>
      <w:r w:rsidRPr="00CD5743">
        <w:rPr>
          <w:rFonts w:ascii="Times New Roman" w:hAnsi="Times New Roman" w:cs="Times New Roman"/>
          <w:sz w:val="28"/>
          <w:szCs w:val="28"/>
        </w:rPr>
        <w:tab/>
      </w:r>
      <w:r w:rsidRPr="00CD5743">
        <w:rPr>
          <w:rFonts w:ascii="Times New Roman" w:hAnsi="Times New Roman" w:cs="Times New Roman"/>
          <w:sz w:val="28"/>
          <w:szCs w:val="28"/>
        </w:rPr>
        <w:tab/>
      </w:r>
      <w:r w:rsidRPr="00CD5743">
        <w:rPr>
          <w:rFonts w:ascii="Times New Roman" w:hAnsi="Times New Roman" w:cs="Times New Roman"/>
          <w:sz w:val="28"/>
          <w:szCs w:val="28"/>
        </w:rPr>
        <w:tab/>
      </w:r>
    </w:p>
    <w:p w:rsidR="001C7139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39" w:rsidRPr="00CD5743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39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39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39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39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39" w:rsidRDefault="001C7139" w:rsidP="001C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39" w:rsidRDefault="00CE0304" w:rsidP="00CE0304">
      <w:pPr>
        <w:pStyle w:val="ConsPlusNormal"/>
        <w:widowControl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1C713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C7139" w:rsidRPr="00717D1A" w:rsidRDefault="001C7139" w:rsidP="001C7139">
      <w:pPr>
        <w:pStyle w:val="ConsPlusNormal"/>
        <w:widowControl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E03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к проекту решения Усть-Питского</w:t>
      </w:r>
    </w:p>
    <w:p w:rsidR="001C7139" w:rsidRDefault="001C7139" w:rsidP="001C7139">
      <w:pPr>
        <w:pStyle w:val="ConsPlusNormal"/>
        <w:widowControl/>
        <w:ind w:left="5652" w:right="-5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Совета депутатов </w:t>
      </w:r>
    </w:p>
    <w:p w:rsidR="001C7139" w:rsidRDefault="001C7139" w:rsidP="001C7139">
      <w:pPr>
        <w:pStyle w:val="ConsPlusNormal"/>
        <w:widowControl/>
        <w:ind w:right="-5"/>
      </w:pPr>
      <w:r>
        <w:t xml:space="preserve">                                                                 </w:t>
      </w:r>
      <w:r w:rsidR="00CE0304">
        <w:t xml:space="preserve">                          </w:t>
      </w:r>
      <w:r w:rsidR="003900A9">
        <w:t>от  20.11.2018г.  №   11-1р.</w:t>
      </w:r>
      <w:bookmarkStart w:id="0" w:name="_GoBack"/>
      <w:bookmarkEnd w:id="0"/>
    </w:p>
    <w:p w:rsidR="001C7139" w:rsidRDefault="001C7139" w:rsidP="001C7139">
      <w:pPr>
        <w:pStyle w:val="ConsPlusNormal"/>
        <w:widowControl/>
        <w:ind w:left="5387" w:right="-5" w:firstLine="733"/>
        <w:jc w:val="center"/>
      </w:pPr>
    </w:p>
    <w:p w:rsidR="001C7139" w:rsidRDefault="001C7139" w:rsidP="001C7139">
      <w:pPr>
        <w:pStyle w:val="ConsPlusNormal"/>
        <w:widowControl/>
        <w:ind w:left="5387" w:right="-5" w:firstLine="733"/>
        <w:jc w:val="center"/>
      </w:pPr>
    </w:p>
    <w:p w:rsidR="001C7139" w:rsidRDefault="001C7139" w:rsidP="001C7139">
      <w:pPr>
        <w:pStyle w:val="ConsPlusNormal"/>
        <w:widowControl/>
        <w:ind w:left="5387" w:right="-5" w:firstLine="7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7139" w:rsidRPr="00E873A7" w:rsidRDefault="001C7139" w:rsidP="001C71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1C7139" w:rsidRDefault="001C7139" w:rsidP="001C71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 на 2019 год и плановый период 2020-2021 годы,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1C7139" w:rsidRDefault="001C7139" w:rsidP="001C71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7139" w:rsidRDefault="001C7139" w:rsidP="001C71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085"/>
        <w:gridCol w:w="1500"/>
        <w:gridCol w:w="1384"/>
        <w:gridCol w:w="1559"/>
      </w:tblGrid>
      <w:tr w:rsidR="001C7139" w:rsidRPr="00466190" w:rsidTr="00A85655">
        <w:tc>
          <w:tcPr>
            <w:tcW w:w="710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90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661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6619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</w:tcPr>
          <w:p w:rsidR="001C7139" w:rsidRDefault="001C7139" w:rsidP="00A85655">
            <w:pPr>
              <w:autoSpaceDE w:val="0"/>
              <w:autoSpaceDN w:val="0"/>
              <w:adjustRightInd w:val="0"/>
            </w:pPr>
            <w:r>
              <w:t xml:space="preserve">Наименование передаваемого полномочия </w:t>
            </w:r>
          </w:p>
        </w:tc>
        <w:tc>
          <w:tcPr>
            <w:tcW w:w="1085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Численность, </w:t>
            </w:r>
          </w:p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90">
              <w:rPr>
                <w:rFonts w:ascii="Times New Roman" w:hAnsi="Times New Roman" w:cs="Times New Roman"/>
                <w:sz w:val="22"/>
                <w:szCs w:val="22"/>
              </w:rPr>
              <w:t>шт.ед.</w:t>
            </w:r>
          </w:p>
        </w:tc>
        <w:tc>
          <w:tcPr>
            <w:tcW w:w="4443" w:type="dxa"/>
            <w:gridSpan w:val="3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90">
              <w:rPr>
                <w:rFonts w:ascii="Times New Roman" w:hAnsi="Times New Roman" w:cs="Times New Roman"/>
                <w:sz w:val="22"/>
                <w:szCs w:val="22"/>
              </w:rPr>
              <w:t xml:space="preserve">Объем иных межбюджетных трансфертов, </w:t>
            </w:r>
          </w:p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9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1C7139" w:rsidRPr="00466190" w:rsidTr="00A85655">
        <w:tc>
          <w:tcPr>
            <w:tcW w:w="710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1C7139" w:rsidRDefault="001C7139" w:rsidP="00A85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384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59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1C7139" w:rsidRPr="00466190" w:rsidTr="00A85655">
        <w:tc>
          <w:tcPr>
            <w:tcW w:w="710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C7139" w:rsidRDefault="001C7139" w:rsidP="00A85655">
            <w:pPr>
              <w:autoSpaceDE w:val="0"/>
              <w:autoSpaceDN w:val="0"/>
              <w:adjustRightInd w:val="0"/>
            </w:pPr>
            <w:r>
              <w:t>Муниципальный жилищный контроль</w:t>
            </w:r>
          </w:p>
        </w:tc>
        <w:tc>
          <w:tcPr>
            <w:tcW w:w="1085" w:type="dxa"/>
          </w:tcPr>
          <w:p w:rsidR="001C7139" w:rsidRDefault="001C7139" w:rsidP="00A8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0,0019</w:t>
            </w:r>
          </w:p>
        </w:tc>
        <w:tc>
          <w:tcPr>
            <w:tcW w:w="1500" w:type="dxa"/>
          </w:tcPr>
          <w:p w:rsidR="001C7139" w:rsidRDefault="001C7139" w:rsidP="00A8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384" w:type="dxa"/>
          </w:tcPr>
          <w:p w:rsidR="001C7139" w:rsidRDefault="001C7139" w:rsidP="00A8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</w:tcPr>
          <w:p w:rsidR="001C7139" w:rsidRDefault="001C7139" w:rsidP="00A8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C7139" w:rsidRPr="00466190" w:rsidTr="00A85655">
        <w:tc>
          <w:tcPr>
            <w:tcW w:w="710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1C7139" w:rsidRPr="00466190" w:rsidRDefault="001C7139" w:rsidP="00A85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619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85" w:type="dxa"/>
          </w:tcPr>
          <w:p w:rsidR="001C7139" w:rsidRPr="00C0436E" w:rsidRDefault="001C7139" w:rsidP="00A85655">
            <w:pPr>
              <w:jc w:val="center"/>
              <w:rPr>
                <w:b/>
                <w:color w:val="000000"/>
              </w:rPr>
            </w:pPr>
            <w:r w:rsidRPr="00C0436E">
              <w:rPr>
                <w:b/>
                <w:color w:val="000000"/>
              </w:rPr>
              <w:t>0,0019</w:t>
            </w:r>
          </w:p>
        </w:tc>
        <w:tc>
          <w:tcPr>
            <w:tcW w:w="1500" w:type="dxa"/>
          </w:tcPr>
          <w:p w:rsidR="001C7139" w:rsidRPr="00C0436E" w:rsidRDefault="001C7139" w:rsidP="00A85655">
            <w:pPr>
              <w:jc w:val="center"/>
              <w:rPr>
                <w:b/>
                <w:color w:val="000000"/>
              </w:rPr>
            </w:pPr>
            <w:r w:rsidRPr="00C0436E">
              <w:rPr>
                <w:b/>
                <w:color w:val="000000"/>
              </w:rPr>
              <w:t>0,6</w:t>
            </w:r>
          </w:p>
        </w:tc>
        <w:tc>
          <w:tcPr>
            <w:tcW w:w="1384" w:type="dxa"/>
          </w:tcPr>
          <w:p w:rsidR="001C7139" w:rsidRPr="00C0436E" w:rsidRDefault="001C7139" w:rsidP="00A85655">
            <w:pPr>
              <w:jc w:val="center"/>
              <w:rPr>
                <w:b/>
                <w:color w:val="000000"/>
              </w:rPr>
            </w:pPr>
            <w:r w:rsidRPr="00C0436E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</w:tcPr>
          <w:p w:rsidR="001C7139" w:rsidRPr="00C0436E" w:rsidRDefault="001C7139" w:rsidP="00A85655">
            <w:pPr>
              <w:jc w:val="center"/>
              <w:rPr>
                <w:b/>
                <w:color w:val="000000"/>
              </w:rPr>
            </w:pPr>
            <w:r w:rsidRPr="00C0436E">
              <w:rPr>
                <w:b/>
                <w:color w:val="000000"/>
              </w:rPr>
              <w:t>0</w:t>
            </w:r>
          </w:p>
        </w:tc>
      </w:tr>
    </w:tbl>
    <w:p w:rsidR="00503D70" w:rsidRDefault="00503D70"/>
    <w:sectPr w:rsidR="00503D70" w:rsidSect="0050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139"/>
    <w:rsid w:val="001C7139"/>
    <w:rsid w:val="00223925"/>
    <w:rsid w:val="003900A9"/>
    <w:rsid w:val="00503D70"/>
    <w:rsid w:val="00C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7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123</cp:lastModifiedBy>
  <cp:revision>5</cp:revision>
  <dcterms:created xsi:type="dcterms:W3CDTF">2018-11-28T10:44:00Z</dcterms:created>
  <dcterms:modified xsi:type="dcterms:W3CDTF">2018-11-28T04:08:00Z</dcterms:modified>
</cp:coreProperties>
</file>