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EB" w:rsidRDefault="00305BEB" w:rsidP="00DD69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5BEB" w:rsidRDefault="00305BEB" w:rsidP="00305B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РОССИЙСКАЯ ФЕДЕРАЦИЯ</w:t>
      </w:r>
    </w:p>
    <w:p w:rsidR="00DD697C" w:rsidRPr="00DD697C" w:rsidRDefault="00DD697C" w:rsidP="00DD69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УСТЬ-ПИТСКИЙ</w:t>
      </w:r>
      <w:r w:rsidRPr="00DD69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ДЕПУТАТОВ</w:t>
      </w:r>
    </w:p>
    <w:p w:rsidR="00DD697C" w:rsidRPr="00DD697C" w:rsidRDefault="00DD697C" w:rsidP="00DD69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ЕНИСЕЙСКОГО РАЙОНА </w:t>
      </w:r>
    </w:p>
    <w:p w:rsidR="00DD697C" w:rsidRPr="00DD697C" w:rsidRDefault="00DD697C" w:rsidP="00DD69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  <w:r w:rsidRPr="00DD69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DD697C" w:rsidRPr="00DD697C" w:rsidRDefault="00DD697C" w:rsidP="00DD69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DD697C" w:rsidRPr="00DD697C" w:rsidRDefault="00DD697C" w:rsidP="00DD697C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305BEB" w:rsidRDefault="00305BEB" w:rsidP="00305B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en-US"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>.07.2018г.</w:t>
      </w:r>
      <w:r w:rsidR="00DD697C"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DD697C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="00DD697C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="00DD697C">
        <w:rPr>
          <w:rFonts w:ascii="Arial" w:eastAsia="Times New Roman" w:hAnsi="Arial" w:cs="Arial"/>
          <w:sz w:val="24"/>
          <w:szCs w:val="24"/>
          <w:lang w:eastAsia="ru-RU"/>
        </w:rPr>
        <w:t>-Пит</w:t>
      </w:r>
      <w:r w:rsidR="00DD697C"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№ 7-1р.</w:t>
      </w:r>
      <w:proofErr w:type="gramEnd"/>
    </w:p>
    <w:p w:rsidR="00DD697C" w:rsidRPr="00DD697C" w:rsidRDefault="00DD697C" w:rsidP="00305BE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697C" w:rsidRPr="00DD697C" w:rsidRDefault="00DD697C" w:rsidP="00305B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</w:p>
    <w:p w:rsidR="00DD697C" w:rsidRPr="00DD697C" w:rsidRDefault="00DD697C" w:rsidP="00305BEB">
      <w:pPr>
        <w:tabs>
          <w:tab w:val="left" w:pos="792"/>
          <w:tab w:val="left" w:pos="16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и дополнений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решение Усть-Питского</w:t>
      </w:r>
      <w:r w:rsidRPr="00DD69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24.10.2013 № 7-4</w:t>
      </w:r>
      <w:r w:rsidR="00B664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 </w:t>
      </w:r>
      <w:bookmarkStart w:id="0" w:name="_GoBack"/>
      <w:bookmarkEnd w:id="0"/>
      <w:r w:rsidRPr="00DD69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Положения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бюджетном процессе в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Усть-Питском</w:t>
      </w:r>
      <w:proofErr w:type="spellEnd"/>
      <w:r w:rsidRPr="00DD69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>»»</w:t>
      </w: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действующим бюджетным законодательством, и в ходе ревизии Енисейской межрайонной прокуратурой действующего нормативно-правового акта, </w:t>
      </w: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DD697C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</w:t>
        </w:r>
      </w:hyperlink>
      <w:r w:rsidRPr="00DD697C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Усть-Питского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Енисейского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края,  Усть-Питский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 Совет депутатов РЕШИЛ: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решение Усть-Питского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>.10</w:t>
      </w:r>
      <w:r>
        <w:rPr>
          <w:rFonts w:ascii="Arial" w:eastAsia="Times New Roman" w:hAnsi="Arial" w:cs="Arial"/>
          <w:sz w:val="24"/>
          <w:szCs w:val="24"/>
          <w:lang w:eastAsia="ru-RU"/>
        </w:rPr>
        <w:t>.2013 г. № 7-4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р </w:t>
      </w:r>
      <w:r w:rsidRPr="00DD697C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утверждении Положени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я о бюджетном процессе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вУсть-Питском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D697C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сельсовете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 и дополнения: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1.1. Статью 4 дополнить следующими абзацами: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   в случае и порядке, предусмотренных настоящим Кодексом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1.2. Пункт 4 статьи 8 дополнить следующими абзацами: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 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абзацем первым настоящего пункта,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(абзац введен Федеральным законом от 23.07.2013 N 252-ФЗ)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 по решению органа государственной власти, государственного органа (органа местного самоуправления), осуществляющих в соответствии с законодательством Российской Федерации функции и полномочия учредителя государственных (муниципальных) учреждений, при определении объема финансового обеспечения выполнения государственного (муниципального) задания используются нормативные затраты на выполнение работ;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(абзац введен Федеральным законом от 23.07.2013 N 252-ФЗ)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  статью 8 дополнить пунктом 5 в следующей редакции</w:t>
      </w: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«Порядки формирования государственного (муниципального) задания и финансового обеспечения 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выполнения государственного (муниципального) задания, устанавливаемые в соответствии с пунктами 3 и 4 настоящей статьи, должны определять в том числе: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1) правила и сроки формирования, изменения, утверждения государственного (муниципального) задания, отчета о его выполнении;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2) правила и сроки определения объема финансового обеспечения выполнения государственного (муниципального) задания, включая: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расчет и утверждение нормативных затрат на оказание государственных (муниципальных) услуг на основе базовых нормативов затрат на оказание государственных (муниципальных) услуг и корректирующих коэффициентов к ним, а также нормативных затрат на выполнение работ;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сроки и объемы перечисления субсидии на финансовое обеспечение выполнения государственного (муниципального) задания;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возврат субсидии в объеме, который соответствует показателям государственного (муниципального) задания, которые не были достигнуты;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3) правила осуществления </w:t>
      </w: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осуществляющими функции и полномочия учредителя»;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(п. 5 </w:t>
      </w: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>введен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29.12.2015 N 406-ФЗ)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1.3. Пункт 3 статьи 12 дополнить следующими абзацами:</w:t>
      </w:r>
    </w:p>
    <w:p w:rsidR="00DD697C" w:rsidRPr="00DD697C" w:rsidRDefault="00DD697C" w:rsidP="00305B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DD697C" w:rsidRPr="00DD697C" w:rsidRDefault="00DD697C" w:rsidP="00305B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В состав иных источников внутреннего финансирования дефицита местного бюджета включаются: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поступления от продажи акций и иных форм участия в капитале, находящихся в собственности муниципального образования;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курсовая разница по средствам местного бюджета;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муниципальных гарантий ведет к возникновению права регрессного требования гаранта к принципалу;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-разница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бюджетам бюджетной системы Российской Федерации бюджетных кредитов в валюте Российской Федерации;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1.4. Пункт 5 статьи 14 дополнить следующим абзацам:</w:t>
      </w:r>
    </w:p>
    <w:p w:rsidR="00DD697C" w:rsidRPr="00DD697C" w:rsidRDefault="00DD697C" w:rsidP="00305BEB">
      <w:pPr>
        <w:tabs>
          <w:tab w:val="left" w:pos="8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>-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 Российской Федерации, в порядке, установленном Министерством финансов Российской Федерации;</w:t>
      </w:r>
    </w:p>
    <w:p w:rsidR="00DD697C" w:rsidRPr="00DD697C" w:rsidRDefault="00DD697C" w:rsidP="00305BEB">
      <w:pPr>
        <w:tabs>
          <w:tab w:val="left" w:pos="8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1.5.  Статью 16 дополнить следующими пунктами:</w:t>
      </w:r>
    </w:p>
    <w:p w:rsidR="00DD697C" w:rsidRPr="00DD697C" w:rsidRDefault="00DD697C" w:rsidP="00305BEB">
      <w:pPr>
        <w:tabs>
          <w:tab w:val="left" w:pos="8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7)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его исполнением, составление и утверждение отчета об исполнении местного бюджета;</w:t>
      </w:r>
    </w:p>
    <w:p w:rsidR="00DD697C" w:rsidRPr="00DD697C" w:rsidRDefault="00DD697C" w:rsidP="00305BEB">
      <w:pPr>
        <w:tabs>
          <w:tab w:val="left" w:pos="8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8) установление и исполнение расходных обязательств муниципального образования;</w:t>
      </w:r>
    </w:p>
    <w:p w:rsidR="00DD697C" w:rsidRPr="00DD697C" w:rsidRDefault="00DD697C" w:rsidP="00305BEB">
      <w:pPr>
        <w:tabs>
          <w:tab w:val="left" w:pos="8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- 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9) 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10)в случае и порядке, предусмотренных настоящим Кодексом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D697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возложить на постоянную депутатскую комиссию по финансам, бюджету, налоговой экономической политике и собственности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Т.А.Галину</w:t>
      </w:r>
      <w:proofErr w:type="spellEnd"/>
      <w:r w:rsidRPr="00DD697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D697C" w:rsidRPr="00DD697C" w:rsidRDefault="00DD697C" w:rsidP="00305B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97C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дня, следующего за днем его официального опубликования в печатн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издании «Усть-Питский</w:t>
      </w:r>
      <w:r w:rsidR="00770F6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>», и подлежит размещению на официальном информационном Интернет-сайте Енисейского района Красноярского края.</w:t>
      </w: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97C" w:rsidRPr="00DD697C" w:rsidRDefault="00DD697C" w:rsidP="00305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Усть-Питского</w:t>
      </w:r>
      <w:r w:rsidRPr="00DD697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В.В.Семенов</w:t>
      </w:r>
      <w:proofErr w:type="spellEnd"/>
    </w:p>
    <w:p w:rsidR="00505405" w:rsidRDefault="00505405"/>
    <w:sectPr w:rsidR="00505405" w:rsidSect="00A35FD9">
      <w:headerReference w:type="even" r:id="rId8"/>
      <w:pgSz w:w="11906" w:h="16838"/>
      <w:pgMar w:top="1134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75" w:rsidRDefault="00237C75">
      <w:pPr>
        <w:spacing w:after="0" w:line="240" w:lineRule="auto"/>
      </w:pPr>
      <w:r>
        <w:separator/>
      </w:r>
    </w:p>
  </w:endnote>
  <w:endnote w:type="continuationSeparator" w:id="0">
    <w:p w:rsidR="00237C75" w:rsidRDefault="0023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75" w:rsidRDefault="00237C75">
      <w:pPr>
        <w:spacing w:after="0" w:line="240" w:lineRule="auto"/>
      </w:pPr>
      <w:r>
        <w:separator/>
      </w:r>
    </w:p>
  </w:footnote>
  <w:footnote w:type="continuationSeparator" w:id="0">
    <w:p w:rsidR="00237C75" w:rsidRDefault="0023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61" w:rsidRDefault="00DD697C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761" w:rsidRDefault="00237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7C"/>
    <w:rsid w:val="00237C75"/>
    <w:rsid w:val="00305BEB"/>
    <w:rsid w:val="003F73D9"/>
    <w:rsid w:val="00505405"/>
    <w:rsid w:val="00770F67"/>
    <w:rsid w:val="007C5C53"/>
    <w:rsid w:val="00B664E8"/>
    <w:rsid w:val="00D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D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697C"/>
  </w:style>
  <w:style w:type="paragraph" w:styleId="a6">
    <w:name w:val="Balloon Text"/>
    <w:basedOn w:val="a"/>
    <w:link w:val="a7"/>
    <w:uiPriority w:val="99"/>
    <w:semiHidden/>
    <w:unhideWhenUsed/>
    <w:rsid w:val="003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D6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D697C"/>
  </w:style>
  <w:style w:type="paragraph" w:styleId="a6">
    <w:name w:val="Balloon Text"/>
    <w:basedOn w:val="a"/>
    <w:link w:val="a7"/>
    <w:uiPriority w:val="99"/>
    <w:semiHidden/>
    <w:unhideWhenUsed/>
    <w:rsid w:val="003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4FFD236067AF3E3AC8D3C269878DB7E68BA9964B04D8441E25B97BC3E65AF1l3S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2018-08-01T07:07:00Z</cp:lastPrinted>
  <dcterms:created xsi:type="dcterms:W3CDTF">2017-08-02T03:43:00Z</dcterms:created>
  <dcterms:modified xsi:type="dcterms:W3CDTF">2018-08-07T03:37:00Z</dcterms:modified>
</cp:coreProperties>
</file>