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ind/>
        <w:jc w:val="right"/>
        <w:rPr>
          <w:sz w:val="20"/>
        </w:rPr>
      </w:pPr>
    </w:p>
    <w:p w14:paraId="06000000">
      <w:pPr>
        <w:pStyle w:val="Style_2"/>
        <w:ind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РОССИЙСКАЯ   ФЕДЕРАЦИЯ</w:t>
      </w:r>
    </w:p>
    <w:p w14:paraId="07000000">
      <w:pPr>
        <w:ind/>
        <w:jc w:val="center"/>
      </w:pPr>
      <w:r>
        <w:t>АДМИНИСТРАЦИЯ   УСТЬ -  ПИТСКОГО  СЕЛЬСОВЕТА</w:t>
      </w:r>
    </w:p>
    <w:p w14:paraId="08000000">
      <w:pPr>
        <w:ind/>
        <w:jc w:val="center"/>
      </w:pPr>
      <w:r>
        <w:t>КРАСНОЯРСКОГО  КРАЯ</w:t>
      </w:r>
    </w:p>
    <w:p w14:paraId="09000000">
      <w:pPr>
        <w:ind/>
        <w:jc w:val="center"/>
      </w:pPr>
      <w:r>
        <w:t>ЕНИСЕЙСКОГО   РАЙОНА</w:t>
      </w:r>
    </w:p>
    <w:p w14:paraId="0A000000"/>
    <w:p w14:paraId="0B000000">
      <w:pPr>
        <w:ind/>
        <w:jc w:val="center"/>
      </w:pPr>
      <w:r>
        <w:t>П О С Т А Н О В Л Е Н И Е</w:t>
      </w:r>
    </w:p>
    <w:p w14:paraId="0C000000">
      <w:r>
        <w:t>08.11.2023 г.                                  с. Усть – Пит                                    №  46-п</w:t>
      </w:r>
    </w:p>
    <w:p w14:paraId="0D000000"/>
    <w:p w14:paraId="0E000000">
      <w:r>
        <w:t xml:space="preserve"> Об  утверждении  муниципальной</w:t>
      </w:r>
    </w:p>
    <w:p w14:paraId="0F000000">
      <w:r>
        <w:t>программы.</w:t>
      </w:r>
    </w:p>
    <w:p w14:paraId="10000000">
      <w:pPr>
        <w:pStyle w:val="Style_3"/>
        <w:ind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</w:r>
      <w:r>
        <w:rPr>
          <w:rFonts w:ascii="Times New Roman" w:hAnsi="Times New Roman"/>
          <w:color w:val="010800"/>
          <w:spacing w:val="2"/>
        </w:rPr>
        <w:t>1. В соответствии  со статьей 31  Устава  Усть – Питского сельсовета  Енисейского района,Постановлением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утвердить  муниципальную  программу     Усть – Питского сельсовета  «  Развитие   территории      муниципального  образования          Усть – Питский  сельский    Совет   на    2024- 2026 гг.»,      согласно  приложения.</w:t>
      </w:r>
    </w:p>
    <w:p w14:paraId="11000000">
      <w:pPr>
        <w:pStyle w:val="Style_3"/>
        <w:ind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</w:r>
      <w:r>
        <w:rPr>
          <w:rFonts w:ascii="Times New Roman" w:hAnsi="Times New Roman"/>
          <w:color w:val="010800"/>
          <w:spacing w:val="2"/>
        </w:rPr>
        <w:t>2.Контроль  за  исполнением  постановления  оставляю  за  собой .</w:t>
      </w:r>
    </w:p>
    <w:p w14:paraId="12000000">
      <w:pPr>
        <w:pStyle w:val="Style_3"/>
        <w:ind/>
        <w:jc w:val="both"/>
      </w:pPr>
      <w:r>
        <w:rPr>
          <w:rFonts w:ascii="Times New Roman" w:hAnsi="Times New Roman"/>
          <w:color w:val="010800"/>
          <w:spacing w:val="2"/>
        </w:rPr>
        <w:tab/>
      </w:r>
      <w:r>
        <w:rPr>
          <w:rFonts w:ascii="Times New Roman" w:hAnsi="Times New Roman"/>
          <w:color w:val="010800"/>
          <w:spacing w:val="2"/>
        </w:rPr>
        <w:t>3.Настоящее  Постановление  вступает  в  силу  с  момента  опубликования   в  печатном  издании  « Усть – Питский  вестник»,  и  подлежит размещению на  официальном   информационном  Интернет -  сайте  администрации Усть-Питского сельсовета.</w:t>
      </w:r>
    </w:p>
    <w:p w14:paraId="13000000"/>
    <w:p w14:paraId="14000000">
      <w:r>
        <w:t xml:space="preserve">  Глава  администрации  сельсовета                                                 В.В.Семенов</w:t>
      </w:r>
    </w:p>
    <w:p w14:paraId="15000000"/>
    <w:p w14:paraId="16000000"/>
    <w:p w14:paraId="17000000"/>
    <w:p w14:paraId="18000000"/>
    <w:p w14:paraId="19000000"/>
    <w:p w14:paraId="1A000000">
      <w:pPr>
        <w:pStyle w:val="Style_2"/>
        <w:ind/>
        <w:jc w:val="center"/>
        <w:rPr>
          <w:b w:val="0"/>
          <w:color w:val="000000"/>
          <w:sz w:val="28"/>
        </w:rPr>
      </w:pPr>
    </w:p>
    <w:p w14:paraId="1B000000">
      <w:pPr>
        <w:pStyle w:val="Style_2"/>
        <w:ind/>
        <w:jc w:val="righ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                                                                       Приложение к Постановлению</w:t>
      </w:r>
    </w:p>
    <w:p w14:paraId="1C000000">
      <w:pPr>
        <w:ind/>
        <w:jc w:val="right"/>
      </w:pPr>
      <w:r>
        <w:t xml:space="preserve">                                                                        администрации  Усть-Питского</w:t>
      </w:r>
    </w:p>
    <w:p w14:paraId="1D000000">
      <w:pPr>
        <w:ind/>
        <w:jc w:val="right"/>
      </w:pPr>
      <w:r>
        <w:t xml:space="preserve">            сельсовета  от 08.11.2023г.№ 46-п.</w:t>
      </w:r>
    </w:p>
    <w:p w14:paraId="1E000000"/>
    <w:p w14:paraId="1F000000">
      <w:pPr>
        <w:pStyle w:val="Style_2"/>
        <w:ind/>
        <w:jc w:val="center"/>
        <w:rPr>
          <w:b w:val="0"/>
          <w:color w:val="000000"/>
          <w:sz w:val="28"/>
        </w:rPr>
      </w:pPr>
    </w:p>
    <w:p w14:paraId="20000000">
      <w:pPr>
        <w:pStyle w:val="Style_2"/>
        <w:ind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МУНИЦИПАЛЬНАЯ ПРОГРАММА </w:t>
      </w:r>
    </w:p>
    <w:p w14:paraId="21000000">
      <w:pPr>
        <w:spacing w:after="0"/>
        <w:ind/>
        <w:jc w:val="center"/>
        <w:rPr>
          <w:caps w:val="1"/>
        </w:rPr>
      </w:pPr>
      <w:r>
        <w:rPr>
          <w:caps w:val="1"/>
        </w:rPr>
        <w:t>«Развитие территории МО УСТЬ – ПИТСКИЙ  сельсовет</w:t>
      </w:r>
    </w:p>
    <w:p w14:paraId="22000000">
      <w:pPr>
        <w:ind/>
        <w:jc w:val="center"/>
        <w:rPr>
          <w:caps w:val="1"/>
        </w:rPr>
      </w:pPr>
      <w:r>
        <w:rPr>
          <w:caps w:val="1"/>
        </w:rPr>
        <w:t>на 2024-2026годы»</w:t>
      </w:r>
    </w:p>
    <w:p w14:paraId="23000000">
      <w:pPr>
        <w:pStyle w:val="Style_2"/>
        <w:numPr>
          <w:ilvl w:val="0"/>
          <w:numId w:val="1"/>
        </w:numPr>
        <w:spacing w:before="0"/>
        <w:ind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Паспорт муниципальной программы «Развитие территории МОУсть – Питский сельсовет на 2024-2026 годы»</w:t>
      </w:r>
    </w:p>
    <w:p w14:paraId="24000000"/>
    <w:tbl>
      <w:tblPr>
        <w:tblStyle w:val="Style_4"/>
        <w:tblInd w:type="dxa" w:w="-10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9"/>
        <w:gridCol w:w="7370"/>
      </w:tblGrid>
      <w:tr>
        <w:trPr>
          <w:trHeight w:hRule="atLeast" w:val="115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pStyle w:val="Style_2"/>
              <w:spacing w:before="0"/>
              <w:ind/>
              <w:rPr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«</w:t>
            </w:r>
            <w:r>
              <w:rPr>
                <w:b w:val="0"/>
                <w:color w:val="000000"/>
                <w:sz w:val="28"/>
              </w:rPr>
              <w:t>Развитие территории МО Усть – Питский сельсовет на 2024-2026 годы</w:t>
            </w:r>
            <w:r>
              <w:rPr>
                <w:rFonts w:ascii="Times New Roman" w:hAnsi="Times New Roman"/>
                <w:b w:val="0"/>
                <w:color w:val="000000"/>
              </w:rPr>
              <w:t>» (далее по тексту – Программа)</w:t>
            </w:r>
          </w:p>
        </w:tc>
      </w:tr>
      <w:tr>
        <w:trPr>
          <w:trHeight w:hRule="atLeast" w:val="1793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line="240" w:lineRule="auto"/>
              <w:ind/>
              <w:rPr>
                <w:sz w:val="26"/>
              </w:rPr>
            </w:pPr>
            <w:r>
              <w:rPr>
                <w:sz w:val="26"/>
              </w:rPr>
              <w:t>Основания для разработки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Постановление Усть-Питского сельсовета от </w:t>
            </w:r>
            <w:r>
              <w:rPr>
                <w:color w:val="010800"/>
                <w:spacing w:val="2"/>
              </w:rPr>
              <w:t xml:space="preserve">от 14.10.2019г. № 14/1 –п  </w:t>
            </w:r>
            <w:r>
              <w:rPr>
                <w:sz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>
        <w:trPr>
          <w:trHeight w:hRule="atLeast" w:val="983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Ответственный исполнитель под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rPr>
                <w:sz w:val="26"/>
              </w:rPr>
            </w:pPr>
            <w:r>
              <w:rPr>
                <w:sz w:val="26"/>
              </w:rPr>
              <w:t>Администрация Усть-Питского сельсовета</w:t>
            </w:r>
          </w:p>
        </w:tc>
      </w:tr>
      <w:tr>
        <w:trPr>
          <w:trHeight w:hRule="atLeast" w:val="1250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Соисполнители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Администрация Усть – Питского сельсовета</w:t>
            </w:r>
          </w:p>
        </w:tc>
      </w:tr>
      <w:tr>
        <w:trPr>
          <w:trHeight w:hRule="atLeast" w:val="3522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1. Организация благоустройства в границах населённых пунктов МО Усть-Питский сельсовет;</w:t>
            </w:r>
          </w:p>
          <w:p w14:paraId="2F000000">
            <w:pPr>
              <w:spacing w:after="0" w:line="240" w:lineRule="auto"/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2. </w:t>
            </w:r>
            <w:r>
              <w:rPr>
                <w:sz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Усть-Питский сельсовет</w:t>
            </w:r>
            <w:r>
              <w:rPr>
                <w:rFonts w:ascii="Arial" w:hAnsi="Arial"/>
                <w:sz w:val="20"/>
              </w:rPr>
              <w:t>"</w:t>
            </w:r>
            <w:r>
              <w:rPr>
                <w:sz w:val="26"/>
              </w:rPr>
              <w:t>;</w:t>
            </w:r>
          </w:p>
          <w:p w14:paraId="3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3. Профилактика терроризма  и экстремизма, а также  минимизация  и ( или) ликвидация последствий   проявления терроризма и экстремизма  на территории МО Усть-Питский сельсовет.</w:t>
            </w:r>
          </w:p>
          <w:p w14:paraId="3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4.Обеспечение пожарной безопасности сельских населенных пунктов на территории МО Усть-Питский сельсовет.</w:t>
            </w:r>
          </w:p>
        </w:tc>
      </w:tr>
      <w:tr>
        <w:trPr>
          <w:trHeight w:hRule="atLeast" w:val="1276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Цели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3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Создание условий, обеспечивающих повышение уровня и качества жизни жителей муниципального образования Усть – Питский сельсовет, в том числе безопасности условий жизни населения</w:t>
            </w:r>
          </w:p>
        </w:tc>
      </w:tr>
      <w:tr>
        <w:trPr>
          <w:trHeight w:hRule="atLeast" w:val="4428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Задачи муниципальной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1. Совершенствование системы комплексного благоустройства муниципального образования  Усть-Питский сельсовет;</w:t>
            </w:r>
          </w:p>
          <w:p w14:paraId="36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2.Ремонт, капитальный ремонт и содержание автомобильных дорог общего пользования местного значения  Усть-Питского                                                                                       сельсовета;</w:t>
            </w:r>
          </w:p>
          <w:p w14:paraId="37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3.Противодействие терроризму и экстремизму, защита жизни граждан, проживающих на территории  муниципального  образования  Усть-Питский  сельсовет от террористических и экстремистских актов.</w:t>
            </w:r>
          </w:p>
          <w:p w14:paraId="38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4. Обеспечение пожарной безопасности  сельских населенных пунктов на территории МО Усть-Питский сельсовет.</w:t>
            </w:r>
          </w:p>
          <w:p w14:paraId="39000000">
            <w:pPr>
              <w:pStyle w:val="Style_3"/>
              <w:spacing w:after="240"/>
              <w:ind w:firstLine="0" w:left="33"/>
              <w:rPr>
                <w:rFonts w:ascii="Times New Roman" w:hAnsi="Times New Roman"/>
                <w:color w:val="000000"/>
                <w:sz w:val="26"/>
              </w:rPr>
            </w:pP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Этапы и сроки реализации программы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реализуется в период с 2024 по 2026 годы</w:t>
            </w: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 паспорту муниципальной программы</w:t>
            </w:r>
          </w:p>
        </w:tc>
      </w:tr>
      <w:tr>
        <w:trPr>
          <w:trHeight w:hRule="atLeast" w:val="1124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Значения целевых показателей на долгосрочный период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Значения целевых показателей на долгосрочный период утверждены в приложении №2 к паспорту муниципальной программы</w:t>
            </w:r>
          </w:p>
        </w:tc>
      </w:tr>
      <w:tr>
        <w:trPr>
          <w:trHeight w:hRule="atLeast" w:val="840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Информация по ресурсному обеспечению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Общий объем бюджетных ассигнований на реализацию муниципальной программы составляет –3007,3тыс. рублей, в том числе:</w:t>
            </w:r>
          </w:p>
          <w:p w14:paraId="42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поселения–3007,3тыс. рублей.</w:t>
            </w:r>
          </w:p>
          <w:p w14:paraId="43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Объем финансирования по годам реализации муниципальной программы:</w:t>
            </w:r>
          </w:p>
          <w:p w14:paraId="44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2024год, всего – 998,1тыс. рублей;</w:t>
            </w:r>
          </w:p>
          <w:p w14:paraId="45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6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 –998,1тысяч рублей.</w:t>
            </w:r>
          </w:p>
          <w:p w14:paraId="47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2025 год, всего – 1002,9тыс. рублей;</w:t>
            </w:r>
          </w:p>
          <w:p w14:paraId="48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9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поселений -1002,9тысяч рублей.</w:t>
            </w:r>
          </w:p>
          <w:p w14:paraId="4A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2026 год, всего –1006,3тыс. рублей;</w:t>
            </w:r>
          </w:p>
          <w:p w14:paraId="4B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том числе:</w:t>
            </w:r>
          </w:p>
          <w:p w14:paraId="4C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>средства  бюджета поселения –</w:t>
            </w:r>
            <w:bookmarkStart w:id="1" w:name="_GoBack"/>
            <w:bookmarkEnd w:id="1"/>
            <w:r>
              <w:rPr>
                <w:sz w:val="26"/>
              </w:rPr>
              <w:t xml:space="preserve"> 1006,3тысяч рублей.</w:t>
            </w:r>
          </w:p>
        </w:tc>
      </w:tr>
      <w:tr>
        <w:trPr>
          <w:trHeight w:hRule="atLeast" w:val="840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spacing w:after="0" w:line="240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type="dxa" w:w="7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spacing w:after="0" w:line="240" w:lineRule="auto"/>
              <w:ind/>
              <w:rPr>
                <w:sz w:val="26"/>
              </w:rPr>
            </w:pPr>
          </w:p>
        </w:tc>
      </w:tr>
    </w:tbl>
    <w:p w14:paraId="4F000000"/>
    <w:p w14:paraId="50000000"/>
    <w:p w14:paraId="51000000"/>
    <w:p w14:paraId="52000000"/>
    <w:p w14:paraId="53000000"/>
    <w:p w14:paraId="54000000"/>
    <w:p w14:paraId="55000000"/>
    <w:p w14:paraId="56000000">
      <w:pPr>
        <w:sectPr>
          <w:headerReference r:id="rId2" w:type="default"/>
          <w:pgSz w:h="16838" w:w="11906"/>
          <w:pgMar w:bottom="1134" w:footer="708" w:gutter="0" w:header="708" w:left="1418" w:right="850" w:top="1134"/>
        </w:sectPr>
      </w:pPr>
    </w:p>
    <w:p w14:paraId="57000000">
      <w:pPr>
        <w:spacing w:after="0"/>
        <w:ind w:firstLine="0" w:left="9923"/>
        <w:rPr>
          <w:sz w:val="24"/>
        </w:rPr>
      </w:pPr>
      <w:r>
        <w:rPr>
          <w:sz w:val="24"/>
        </w:rPr>
        <w:t xml:space="preserve">Приложение №1 </w:t>
      </w:r>
    </w:p>
    <w:p w14:paraId="58000000">
      <w:pPr>
        <w:ind w:firstLine="0" w:left="9923"/>
        <w:rPr>
          <w:sz w:val="24"/>
        </w:rPr>
      </w:pPr>
      <w:r>
        <w:rPr>
          <w:sz w:val="24"/>
        </w:rPr>
        <w:t>к паспорту муниципальной программы «Развитие территории МОУсть – Питский сельсовет на 2024-2026годы»</w:t>
      </w:r>
    </w:p>
    <w:p w14:paraId="59000000">
      <w:pPr>
        <w:pStyle w:val="Style_5"/>
        <w:ind/>
        <w:jc w:val="center"/>
        <w:rPr>
          <w:b w:val="0"/>
          <w:color w:val="000000"/>
        </w:rPr>
      </w:pPr>
      <w:r>
        <w:rPr>
          <w:b w:val="0"/>
          <w:color w:val="000000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Style_4"/>
        <w:tblInd w:type="dxa" w:w="-68"/>
        <w:tblLayout w:type="fixed"/>
        <w:tblCellMar>
          <w:left w:type="dxa" w:w="70"/>
          <w:right w:type="dxa" w:w="70"/>
        </w:tblCellMar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№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п/п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Цели,  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задачи,  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измерения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D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Весовое значение показателя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E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Источник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информации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Отчетный финансовый 2022 год</w:t>
            </w:r>
          </w:p>
          <w:p w14:paraId="6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Текущий </w:t>
            </w:r>
          </w:p>
          <w:p w14:paraId="6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финансовый 2023 год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Очередной</w:t>
            </w:r>
          </w:p>
          <w:p w14:paraId="6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финансовый 2024год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Первый год планового периода – 2025год</w:t>
            </w:r>
          </w:p>
          <w:p w14:paraId="6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Второй год планового периода-</w:t>
            </w:r>
          </w:p>
          <w:p w14:paraId="68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2026 год</w:t>
            </w:r>
          </w:p>
        </w:tc>
      </w:tr>
      <w:tr>
        <w:trPr>
          <w:trHeight w:hRule="atLeast" w:val="843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Цель:   Создание условий, обеспечивающих повышение уровня и качества жизни жителей муниципального образования  Усть – Питскийсельсовет, в том числе безопасности условий жизни населения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Удовлетворенность населения деятельностью органов местного самоуправления Усть-Питского сельсовета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процент от числа опрошенных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1,0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80</w:t>
            </w:r>
          </w:p>
        </w:tc>
      </w:tr>
      <w:tr>
        <w:trPr>
          <w:trHeight w:hRule="atLeast" w:val="456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Задача 1. Совершенствование системы комплексного благоустройства муниципального образования Усть – Питский сельсовет</w:t>
            </w:r>
          </w:p>
        </w:tc>
      </w:tr>
      <w:tr>
        <w:trPr>
          <w:trHeight w:hRule="atLeast" w:val="547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</w:t>
            </w:r>
          </w:p>
        </w:tc>
        <w:tc>
          <w:tcPr>
            <w:tcW w:type="dxa" w:w="1459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pStyle w:val="Style_3"/>
              <w:spacing w:line="276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Подпрограмма «Организация благоустройства в границах населённых пунктов МО Усть – Питский сельсовет»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1.1.1.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0,11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ведомственная отчетность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нет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1.1.2.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Протяженность освещенных частей улицы 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км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15,05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ведомственная отчетность</w:t>
            </w:r>
          </w:p>
        </w:tc>
        <w:tc>
          <w:tcPr>
            <w:tcW w:type="dxa" w:w="14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15,05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5,3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5,3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5,3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C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5,3</w:t>
            </w:r>
          </w:p>
        </w:tc>
      </w:tr>
      <w:tr>
        <w:trPr>
          <w:trHeight w:hRule="atLeast" w:val="240"/>
        </w:trPr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1.1.3.</w:t>
            </w:r>
          </w:p>
        </w:tc>
        <w:tc>
          <w:tcPr>
            <w:tcW w:type="dxa" w:w="35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3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3"/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spacing w:after="0" w:line="240" w:lineRule="auto"/>
              <w:ind/>
              <w:rPr>
                <w:sz w:val="22"/>
              </w:rPr>
            </w:pPr>
            <w:r>
              <w:rPr>
                <w:sz w:val="22"/>
              </w:rPr>
              <w:t>0,14</w:t>
            </w:r>
          </w:p>
        </w:tc>
        <w:tc>
          <w:tcPr>
            <w:tcW w:type="dxa" w:w="1985"/>
            <w:tcMar>
              <w:left w:type="dxa" w:w="70"/>
              <w:right w:type="dxa" w:w="70"/>
            </w:tcMar>
          </w:tcPr>
          <w:p w14:paraId="91000000"/>
        </w:tc>
        <w:tc>
          <w:tcPr>
            <w:tcW w:type="dxa" w:w="1441"/>
            <w:tcMar>
              <w:left w:type="dxa" w:w="70"/>
              <w:right w:type="dxa" w:w="70"/>
            </w:tcMar>
          </w:tcPr>
          <w:p w14:paraId="92000000"/>
        </w:tc>
        <w:tc>
          <w:tcPr>
            <w:tcW w:type="dxa" w:w="1464"/>
            <w:tcMar>
              <w:left w:type="dxa" w:w="70"/>
              <w:right w:type="dxa" w:w="70"/>
            </w:tcMar>
          </w:tcPr>
          <w:p w14:paraId="93000000"/>
        </w:tc>
        <w:tc>
          <w:tcPr>
            <w:tcW w:type="dxa" w:w="1464"/>
            <w:tcMar>
              <w:left w:type="dxa" w:w="70"/>
              <w:right w:type="dxa" w:w="70"/>
            </w:tcMar>
          </w:tcPr>
          <w:p w14:paraId="94000000"/>
        </w:tc>
        <w:tc>
          <w:tcPr>
            <w:tcW w:type="dxa" w:w="1281"/>
            <w:tcMar>
              <w:left w:type="dxa" w:w="70"/>
              <w:right w:type="dxa" w:w="70"/>
            </w:tcMar>
          </w:tcPr>
          <w:p w14:paraId="95000000"/>
        </w:tc>
        <w:tc>
          <w:tcPr>
            <w:tcW w:type="dxa" w:w="1247"/>
            <w:tcMar>
              <w:left w:type="dxa" w:w="70"/>
              <w:right w:type="dxa" w:w="70"/>
            </w:tcMar>
          </w:tcPr>
          <w:p w14:paraId="96000000"/>
        </w:tc>
      </w:tr>
    </w:tbl>
    <w:p w14:paraId="97000000"/>
    <w:sectPr>
      <w:headerReference r:id="rId1" w:type="default"/>
      <w:pgSz w:h="11906" w:w="16838"/>
      <w:pgMar w:bottom="1701" w:footer="708" w:gutter="0" w:header="708" w:left="1134" w:right="1134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bullet"/>
      <w:pStyle w:val="Style_14"/>
      <w:lvlText w:val=""/>
      <w:lvlJc w:val="left"/>
      <w:pPr>
        <w:tabs>
          <w:tab w:leader="none" w:pos="720" w:val="left"/>
        </w:tabs>
        <w:ind w:hanging="323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color w:val="000000"/>
      <w:sz w:val="28"/>
    </w:rPr>
  </w:style>
  <w:style w:default="1" w:styleId="Style_6_ch" w:type="character">
    <w:name w:val="Normal"/>
    <w:link w:val="Style_6"/>
    <w:rPr>
      <w:color w:val="000000"/>
      <w:sz w:val="28"/>
    </w:rPr>
  </w:style>
  <w:style w:styleId="Style_7" w:type="paragraph">
    <w:name w:val="toc 2"/>
    <w:basedOn w:val="Style_6"/>
    <w:next w:val="Style_6"/>
    <w:link w:val="Style_7_ch"/>
    <w:uiPriority w:val="39"/>
    <w:pPr>
      <w:spacing w:after="0" w:line="240" w:lineRule="auto"/>
      <w:ind w:firstLine="0" w:left="200"/>
    </w:pPr>
    <w:rPr>
      <w:sz w:val="20"/>
    </w:rPr>
  </w:style>
  <w:style w:styleId="Style_7_ch" w:type="character">
    <w:name w:val="toc 2"/>
    <w:basedOn w:val="Style_6_ch"/>
    <w:link w:val="Style_7"/>
    <w:rPr>
      <w:sz w:val="20"/>
    </w:rPr>
  </w:style>
  <w:style w:styleId="Style_8" w:type="paragraph">
    <w:name w:val="toc 4"/>
    <w:basedOn w:val="Style_6"/>
    <w:next w:val="Style_6"/>
    <w:link w:val="Style_8_ch"/>
    <w:uiPriority w:val="39"/>
    <w:pPr>
      <w:spacing w:after="0" w:line="240" w:lineRule="auto"/>
      <w:ind w:firstLine="0" w:left="600"/>
    </w:pPr>
    <w:rPr>
      <w:sz w:val="20"/>
    </w:rPr>
  </w:style>
  <w:style w:styleId="Style_8_ch" w:type="character">
    <w:name w:val="toc 4"/>
    <w:basedOn w:val="Style_6_ch"/>
    <w:link w:val="Style_8"/>
    <w:rPr>
      <w:sz w:val="20"/>
    </w:rPr>
  </w:style>
  <w:style w:styleId="Style_9" w:type="paragraph">
    <w:name w:val="Hyperlink1"/>
    <w:link w:val="Style_9_ch"/>
    <w:rPr>
      <w:color w:val="0000FF"/>
      <w:sz w:val="20"/>
      <w:u w:val="single"/>
    </w:rPr>
  </w:style>
  <w:style w:styleId="Style_9_ch" w:type="character">
    <w:name w:val="Hyperlink1"/>
    <w:link w:val="Style_9"/>
    <w:rPr>
      <w:color w:val="0000FF"/>
      <w:sz w:val="20"/>
      <w:u w:val="single"/>
    </w:rPr>
  </w:style>
  <w:style w:styleId="Style_10" w:type="paragraph">
    <w:name w:val="toc 6"/>
    <w:basedOn w:val="Style_6"/>
    <w:next w:val="Style_6"/>
    <w:link w:val="Style_10_ch"/>
    <w:uiPriority w:val="39"/>
    <w:pPr>
      <w:spacing w:after="0" w:line="240" w:lineRule="auto"/>
      <w:ind w:firstLine="0" w:left="1000"/>
    </w:pPr>
    <w:rPr>
      <w:sz w:val="20"/>
    </w:rPr>
  </w:style>
  <w:style w:styleId="Style_10_ch" w:type="character">
    <w:name w:val="toc 6"/>
    <w:basedOn w:val="Style_6_ch"/>
    <w:link w:val="Style_10"/>
    <w:rPr>
      <w:sz w:val="20"/>
    </w:rPr>
  </w:style>
  <w:style w:styleId="Style_11" w:type="paragraph">
    <w:name w:val="toc 7"/>
    <w:basedOn w:val="Style_6"/>
    <w:next w:val="Style_6"/>
    <w:link w:val="Style_11_ch"/>
    <w:uiPriority w:val="39"/>
    <w:pPr>
      <w:spacing w:after="0" w:line="240" w:lineRule="auto"/>
      <w:ind w:firstLine="0" w:left="1200"/>
    </w:pPr>
    <w:rPr>
      <w:sz w:val="20"/>
    </w:rPr>
  </w:style>
  <w:style w:styleId="Style_11_ch" w:type="character">
    <w:name w:val="toc 7"/>
    <w:basedOn w:val="Style_6_ch"/>
    <w:link w:val="Style_11"/>
    <w:rPr>
      <w:sz w:val="20"/>
    </w:rPr>
  </w:style>
  <w:style w:styleId="Style_12" w:type="paragraph">
    <w:name w:val="Body Text Indent"/>
    <w:basedOn w:val="Style_6"/>
    <w:link w:val="Style_12_ch"/>
    <w:pPr>
      <w:spacing w:after="0" w:line="360" w:lineRule="auto"/>
      <w:ind w:firstLine="720"/>
      <w:jc w:val="both"/>
    </w:pPr>
  </w:style>
  <w:style w:styleId="Style_12_ch" w:type="character">
    <w:name w:val="Body Text Indent"/>
    <w:basedOn w:val="Style_6_ch"/>
    <w:link w:val="Style_12"/>
  </w:style>
  <w:style w:styleId="Style_13" w:type="paragraph">
    <w:name w:val="heading 3"/>
    <w:basedOn w:val="Style_6"/>
    <w:next w:val="Style_6"/>
    <w:link w:val="Style_13_ch"/>
    <w:uiPriority w:val="9"/>
    <w:qFormat/>
    <w:pPr>
      <w:keepNext w:val="1"/>
      <w:keepLines w:val="1"/>
      <w:spacing w:after="0" w:before="200"/>
      <w:ind/>
      <w:outlineLvl w:val="2"/>
    </w:pPr>
    <w:rPr>
      <w:rFonts w:ascii="Cambria" w:hAnsi="Cambria"/>
      <w:b w:val="1"/>
      <w:color w:val="4F81BD"/>
    </w:rPr>
  </w:style>
  <w:style w:styleId="Style_13_ch" w:type="character">
    <w:name w:val="heading 3"/>
    <w:basedOn w:val="Style_6_ch"/>
    <w:link w:val="Style_13"/>
    <w:rPr>
      <w:rFonts w:ascii="Cambria" w:hAnsi="Cambria"/>
      <w:b w:val="1"/>
      <w:color w:val="4F81BD"/>
    </w:rPr>
  </w:style>
  <w:style w:styleId="Style_14" w:type="paragraph">
    <w:name w:val="СП_список"/>
    <w:basedOn w:val="Style_6"/>
    <w:link w:val="Style_14_ch"/>
    <w:pPr>
      <w:numPr>
        <w:numId w:val="2"/>
      </w:numPr>
      <w:spacing w:after="0" w:before="120" w:line="240" w:lineRule="auto"/>
      <w:ind/>
      <w:jc w:val="both"/>
    </w:pPr>
    <w:rPr>
      <w:sz w:val="24"/>
    </w:rPr>
  </w:style>
  <w:style w:styleId="Style_14_ch" w:type="character">
    <w:name w:val="СП_список"/>
    <w:basedOn w:val="Style_6_ch"/>
    <w:link w:val="Style_14"/>
    <w:rPr>
      <w:sz w:val="24"/>
    </w:rPr>
  </w:style>
  <w:style w:styleId="Style_15" w:type="paragraph">
    <w:name w:val="Normal1"/>
    <w:link w:val="Style_15_ch"/>
    <w:rPr>
      <w:sz w:val="28"/>
    </w:rPr>
  </w:style>
  <w:style w:styleId="Style_15_ch" w:type="character">
    <w:name w:val="Normal1"/>
    <w:link w:val="Style_15"/>
    <w:rPr>
      <w:sz w:val="28"/>
    </w:rPr>
  </w:style>
  <w:style w:styleId="Style_16" w:type="paragraph">
    <w:name w:val="List Paragraph"/>
    <w:basedOn w:val="Style_6"/>
    <w:link w:val="Style_16_ch"/>
    <w:pPr>
      <w:ind w:firstLine="0" w:left="720"/>
    </w:pPr>
    <w:rPr>
      <w:rFonts w:ascii="Calibri" w:hAnsi="Calibri"/>
      <w:sz w:val="22"/>
    </w:rPr>
  </w:style>
  <w:style w:styleId="Style_16_ch" w:type="character">
    <w:name w:val="List Paragraph"/>
    <w:basedOn w:val="Style_6_ch"/>
    <w:link w:val="Style_16"/>
    <w:rPr>
      <w:rFonts w:ascii="Calibri" w:hAnsi="Calibri"/>
      <w:sz w:val="22"/>
    </w:rPr>
  </w:style>
  <w:style w:styleId="Style_17" w:type="paragraph">
    <w:name w:val="Body Text"/>
    <w:basedOn w:val="Style_6"/>
    <w:link w:val="Style_17_ch"/>
    <w:pPr>
      <w:spacing w:after="0" w:line="240" w:lineRule="auto"/>
      <w:ind/>
      <w:jc w:val="both"/>
    </w:pPr>
    <w:rPr>
      <w:rFonts w:ascii="Courier New" w:hAnsi="Courier New"/>
      <w:sz w:val="24"/>
    </w:rPr>
  </w:style>
  <w:style w:styleId="Style_17_ch" w:type="character">
    <w:name w:val="Body Text"/>
    <w:basedOn w:val="Style_6_ch"/>
    <w:link w:val="Style_17"/>
    <w:rPr>
      <w:rFonts w:ascii="Courier New" w:hAnsi="Courier New"/>
      <w:sz w:val="24"/>
    </w:rPr>
  </w:style>
  <w:style w:styleId="Style_18" w:type="paragraph">
    <w:name w:val="toc 3"/>
    <w:basedOn w:val="Style_6"/>
    <w:next w:val="Style_6"/>
    <w:link w:val="Style_18_ch"/>
    <w:uiPriority w:val="39"/>
    <w:pPr>
      <w:spacing w:after="0" w:line="240" w:lineRule="auto"/>
      <w:ind w:firstLine="0" w:left="400"/>
    </w:pPr>
    <w:rPr>
      <w:sz w:val="20"/>
    </w:rPr>
  </w:style>
  <w:style w:styleId="Style_18_ch" w:type="character">
    <w:name w:val="toc 3"/>
    <w:basedOn w:val="Style_6_ch"/>
    <w:link w:val="Style_18"/>
    <w:rPr>
      <w:sz w:val="20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СП_текст"/>
    <w:basedOn w:val="Style_6"/>
    <w:link w:val="Style_20_ch"/>
    <w:pPr>
      <w:spacing w:after="0" w:before="120" w:line="240" w:lineRule="auto"/>
      <w:ind/>
      <w:jc w:val="both"/>
    </w:pPr>
    <w:rPr>
      <w:sz w:val="20"/>
    </w:rPr>
  </w:style>
  <w:style w:styleId="Style_20_ch" w:type="character">
    <w:name w:val="СП_текст"/>
    <w:basedOn w:val="Style_6_ch"/>
    <w:link w:val="Style_20"/>
    <w:rPr>
      <w:sz w:val="20"/>
    </w:rPr>
  </w:style>
  <w:style w:styleId="Style_21" w:type="paragraph">
    <w:name w:val="heading 5"/>
    <w:basedOn w:val="Style_6"/>
    <w:next w:val="Style_6"/>
    <w:link w:val="Style_21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basedOn w:val="Style_6_ch"/>
    <w:link w:val="Style_21"/>
    <w:rPr>
      <w:rFonts w:ascii="XO Thames" w:hAnsi="XO Thames"/>
      <w:b w:val="1"/>
      <w:sz w:val="22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5" w:type="paragraph">
    <w:name w:val="heading 1"/>
    <w:basedOn w:val="Style_6"/>
    <w:next w:val="Style_6"/>
    <w:link w:val="Style_5_ch"/>
    <w:uiPriority w:val="9"/>
    <w:qFormat/>
    <w:pPr>
      <w:keepNext w:val="1"/>
      <w:keepLines w:val="1"/>
      <w:spacing w:after="0" w:before="480"/>
      <w:ind/>
      <w:outlineLvl w:val="0"/>
    </w:pPr>
    <w:rPr>
      <w:rFonts w:ascii="Cambria" w:hAnsi="Cambria"/>
      <w:b w:val="1"/>
      <w:color w:val="365F91"/>
    </w:rPr>
  </w:style>
  <w:style w:styleId="Style_5_ch" w:type="character">
    <w:name w:val="heading 1"/>
    <w:basedOn w:val="Style_6_ch"/>
    <w:link w:val="Style_5"/>
    <w:rPr>
      <w:rFonts w:ascii="Cambria" w:hAnsi="Cambria"/>
      <w:b w:val="1"/>
      <w:color w:val="365F91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Balloon Text"/>
    <w:basedOn w:val="Style_6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6_ch"/>
    <w:link w:val="Style_24"/>
    <w:rPr>
      <w:rFonts w:ascii="Tahoma" w:hAnsi="Tahoma"/>
      <w:sz w:val="16"/>
    </w:rPr>
  </w:style>
  <w:style w:styleId="Style_25" w:type="paragraph">
    <w:name w:val="toc 1"/>
    <w:basedOn w:val="Style_6"/>
    <w:next w:val="Style_6"/>
    <w:link w:val="Style_25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25_ch" w:type="character">
    <w:name w:val="toc 1"/>
    <w:basedOn w:val="Style_6_ch"/>
    <w:link w:val="Style_25"/>
    <w:rPr>
      <w:rFonts w:ascii="XO Thames" w:hAnsi="XO Thames"/>
      <w:b w:val="1"/>
      <w:sz w:val="20"/>
    </w:rPr>
  </w:style>
  <w:style w:styleId="Style_26" w:type="paragraph">
    <w:name w:val="Header and Footer"/>
    <w:link w:val="Style_26_ch"/>
    <w:pPr>
      <w:spacing w:line="360" w:lineRule="auto"/>
      <w:ind/>
    </w:pPr>
    <w:rPr>
      <w:rFonts w:ascii="XO Thames" w:hAnsi="XO Thames"/>
      <w:color w:val="000000"/>
      <w:sz w:val="20"/>
    </w:rPr>
  </w:style>
  <w:style w:styleId="Style_26_ch" w:type="character">
    <w:name w:val="Header and Footer"/>
    <w:link w:val="Style_26"/>
    <w:rPr>
      <w:rFonts w:ascii="XO Thames" w:hAnsi="XO Thames"/>
      <w:color w:val="000000"/>
      <w:sz w:val="20"/>
    </w:rPr>
  </w:style>
  <w:style w:styleId="Style_27" w:type="paragraph">
    <w:name w:val="Default Paragraph Font1"/>
    <w:link w:val="Style_27_ch"/>
    <w:rPr>
      <w:color w:val="000000"/>
      <w:sz w:val="20"/>
    </w:rPr>
  </w:style>
  <w:style w:styleId="Style_27_ch" w:type="character">
    <w:name w:val="Default Paragraph Font1"/>
    <w:link w:val="Style_27"/>
    <w:rPr>
      <w:color w:val="000000"/>
      <w:sz w:val="20"/>
    </w:rPr>
  </w:style>
  <w:style w:styleId="Style_28" w:type="paragraph">
    <w:name w:val="toc 9"/>
    <w:basedOn w:val="Style_6"/>
    <w:next w:val="Style_6"/>
    <w:link w:val="Style_28_ch"/>
    <w:uiPriority w:val="39"/>
    <w:pPr>
      <w:spacing w:after="0" w:line="240" w:lineRule="auto"/>
      <w:ind w:firstLine="0" w:left="1600"/>
    </w:pPr>
    <w:rPr>
      <w:sz w:val="20"/>
    </w:rPr>
  </w:style>
  <w:style w:styleId="Style_28_ch" w:type="character">
    <w:name w:val="toc 9"/>
    <w:basedOn w:val="Style_6_ch"/>
    <w:link w:val="Style_28"/>
    <w:rPr>
      <w:sz w:val="20"/>
    </w:rPr>
  </w:style>
  <w:style w:styleId="Style_3" w:type="paragraph">
    <w:name w:val="ConsPlusNormal"/>
    <w:link w:val="Style_3_ch"/>
    <w:rPr>
      <w:rFonts w:ascii="Arial" w:hAnsi="Arial"/>
      <w:sz w:val="28"/>
    </w:rPr>
  </w:style>
  <w:style w:styleId="Style_3_ch" w:type="character">
    <w:name w:val="ConsPlusNormal"/>
    <w:link w:val="Style_3"/>
    <w:rPr>
      <w:rFonts w:ascii="Arial" w:hAnsi="Arial"/>
      <w:sz w:val="28"/>
    </w:rPr>
  </w:style>
  <w:style w:styleId="Style_29" w:type="paragraph">
    <w:name w:val="toc 8"/>
    <w:basedOn w:val="Style_6"/>
    <w:next w:val="Style_6"/>
    <w:link w:val="Style_29_ch"/>
    <w:uiPriority w:val="39"/>
    <w:pPr>
      <w:spacing w:after="0" w:line="240" w:lineRule="auto"/>
      <w:ind w:firstLine="0" w:left="1400"/>
    </w:pPr>
    <w:rPr>
      <w:sz w:val="20"/>
    </w:rPr>
  </w:style>
  <w:style w:styleId="Style_29_ch" w:type="character">
    <w:name w:val="toc 8"/>
    <w:basedOn w:val="Style_6_ch"/>
    <w:link w:val="Style_29"/>
    <w:rPr>
      <w:sz w:val="20"/>
    </w:rPr>
  </w:style>
  <w:style w:styleId="Style_30" w:type="paragraph">
    <w:name w:val="toc 5"/>
    <w:basedOn w:val="Style_6"/>
    <w:next w:val="Style_6"/>
    <w:link w:val="Style_30_ch"/>
    <w:uiPriority w:val="39"/>
    <w:pPr>
      <w:spacing w:after="0" w:line="240" w:lineRule="auto"/>
      <w:ind w:firstLine="0" w:left="800"/>
    </w:pPr>
    <w:rPr>
      <w:sz w:val="20"/>
    </w:rPr>
  </w:style>
  <w:style w:styleId="Style_30_ch" w:type="character">
    <w:name w:val="toc 5"/>
    <w:basedOn w:val="Style_6_ch"/>
    <w:link w:val="Style_30"/>
    <w:rPr>
      <w:sz w:val="20"/>
    </w:rPr>
  </w:style>
  <w:style w:styleId="Style_31" w:type="paragraph">
    <w:name w:val="footer"/>
    <w:basedOn w:val="Style_6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footer"/>
    <w:basedOn w:val="Style_6_ch"/>
    <w:link w:val="Style_31"/>
  </w:style>
  <w:style w:styleId="Style_32" w:type="paragraph">
    <w:name w:val="Subtitle"/>
    <w:basedOn w:val="Style_6"/>
    <w:next w:val="Style_6"/>
    <w:link w:val="Style_32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32_ch" w:type="character">
    <w:name w:val="Subtitle"/>
    <w:basedOn w:val="Style_6_ch"/>
    <w:link w:val="Style_32"/>
    <w:rPr>
      <w:rFonts w:ascii="XO Thames" w:hAnsi="XO Thames"/>
      <w:i w:val="1"/>
      <w:color w:val="616161"/>
      <w:sz w:val="24"/>
    </w:rPr>
  </w:style>
  <w:style w:styleId="Style_33" w:type="paragraph">
    <w:name w:val="toc 10"/>
    <w:next w:val="Style_6"/>
    <w:link w:val="Style_33_ch"/>
    <w:uiPriority w:val="39"/>
    <w:pPr>
      <w:ind w:firstLine="0" w:left="1800"/>
    </w:pPr>
    <w:rPr>
      <w:color w:val="000000"/>
      <w:sz w:val="20"/>
    </w:rPr>
  </w:style>
  <w:style w:styleId="Style_33_ch" w:type="character">
    <w:name w:val="toc 10"/>
    <w:link w:val="Style_33"/>
    <w:rPr>
      <w:color w:val="000000"/>
      <w:sz w:val="20"/>
    </w:rPr>
  </w:style>
  <w:style w:styleId="Style_34" w:type="paragraph">
    <w:name w:val="Title"/>
    <w:basedOn w:val="Style_6"/>
    <w:next w:val="Style_6"/>
    <w:link w:val="Style_34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34_ch" w:type="character">
    <w:name w:val="Title"/>
    <w:basedOn w:val="Style_6_ch"/>
    <w:link w:val="Style_34"/>
    <w:rPr>
      <w:rFonts w:ascii="XO Thames" w:hAnsi="XO Thames"/>
      <w:b w:val="1"/>
      <w:color w:val="000000"/>
      <w:sz w:val="52"/>
    </w:rPr>
  </w:style>
  <w:style w:styleId="Style_35" w:type="paragraph">
    <w:name w:val="heading 4"/>
    <w:basedOn w:val="Style_6"/>
    <w:next w:val="Style_6"/>
    <w:link w:val="Style_35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35_ch" w:type="character">
    <w:name w:val="heading 4"/>
    <w:basedOn w:val="Style_6_ch"/>
    <w:link w:val="Style_35"/>
    <w:rPr>
      <w:rFonts w:ascii="XO Thames" w:hAnsi="XO Thames"/>
      <w:b w:val="1"/>
      <w:color w:val="595959"/>
      <w:sz w:val="26"/>
    </w:rPr>
  </w:style>
  <w:style w:styleId="Style_36" w:type="paragraph">
    <w:name w:val="Текст1"/>
    <w:basedOn w:val="Style_6"/>
    <w:link w:val="Style_36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36_ch" w:type="character">
    <w:name w:val="Текст1"/>
    <w:basedOn w:val="Style_6_ch"/>
    <w:link w:val="Style_36"/>
    <w:rPr>
      <w:rFonts w:ascii="Courier New" w:hAnsi="Courier New"/>
      <w:sz w:val="20"/>
    </w:rPr>
  </w:style>
  <w:style w:styleId="Style_37" w:type="paragraph">
    <w:name w:val="Body Text Indent 3"/>
    <w:basedOn w:val="Style_6"/>
    <w:link w:val="Style_37_ch"/>
    <w:pPr>
      <w:spacing w:after="120"/>
      <w:ind w:firstLine="0" w:left="283"/>
    </w:pPr>
    <w:rPr>
      <w:sz w:val="16"/>
    </w:rPr>
  </w:style>
  <w:style w:styleId="Style_37_ch" w:type="character">
    <w:name w:val="Body Text Indent 3"/>
    <w:basedOn w:val="Style_6_ch"/>
    <w:link w:val="Style_37"/>
    <w:rPr>
      <w:sz w:val="16"/>
    </w:rPr>
  </w:style>
  <w:style w:styleId="Style_2" w:type="paragraph">
    <w:name w:val="heading 2"/>
    <w:basedOn w:val="Style_6"/>
    <w:next w:val="Style_6"/>
    <w:link w:val="Style_2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2_ch" w:type="character">
    <w:name w:val="heading 2"/>
    <w:basedOn w:val="Style_6_ch"/>
    <w:link w:val="Style_2"/>
    <w:rPr>
      <w:rFonts w:ascii="Cambria" w:hAnsi="Cambria"/>
      <w:b w:val="1"/>
      <w:color w:val="4F81BD"/>
      <w:sz w:val="2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2023-11-15T03:28:50Z</dcterms:modified>
</cp:coreProperties>
</file>